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9A06" w14:textId="77777777" w:rsidR="004B0893" w:rsidRPr="00E772AA" w:rsidRDefault="00BB6D4F" w:rsidP="002048C3">
      <w:pPr>
        <w:jc w:val="center"/>
        <w:rPr>
          <w:rFonts w:ascii="Sylfaen" w:hAnsi="Sylfaen" w:cstheme="majorHAnsi"/>
          <w:b/>
          <w:sz w:val="28"/>
          <w:szCs w:val="28"/>
          <w:u w:val="single"/>
        </w:rPr>
      </w:pPr>
      <w:r w:rsidRPr="00E772AA">
        <w:rPr>
          <w:rFonts w:ascii="Sylfaen" w:hAnsi="Sylfaen" w:cstheme="majorHAnsi"/>
          <w:b/>
          <w:sz w:val="28"/>
          <w:szCs w:val="28"/>
          <w:u w:val="single"/>
        </w:rPr>
        <w:t>Política de Privacidade</w:t>
      </w:r>
    </w:p>
    <w:p w14:paraId="6335A9A8" w14:textId="13574B2E" w:rsidR="0016266F" w:rsidRDefault="00BC4B06" w:rsidP="002048C3">
      <w:pPr>
        <w:jc w:val="center"/>
        <w:rPr>
          <w:rFonts w:ascii="Sylfaen" w:hAnsi="Sylfaen" w:cstheme="majorHAnsi"/>
          <w:b/>
          <w:sz w:val="28"/>
          <w:szCs w:val="28"/>
          <w:u w:val="single"/>
        </w:rPr>
      </w:pPr>
      <w:r w:rsidRPr="00E772AA">
        <w:rPr>
          <w:rFonts w:ascii="Sylfaen" w:hAnsi="Sylfaen" w:cstheme="majorHAnsi"/>
          <w:b/>
          <w:sz w:val="28"/>
          <w:szCs w:val="28"/>
          <w:u w:val="single"/>
        </w:rPr>
        <w:t xml:space="preserve">Tratamento de Dados Pessoais na </w:t>
      </w:r>
      <w:r w:rsidR="00671E88">
        <w:rPr>
          <w:rFonts w:ascii="Sylfaen" w:hAnsi="Sylfaen" w:cstheme="majorHAnsi"/>
          <w:b/>
          <w:sz w:val="28"/>
          <w:szCs w:val="28"/>
          <w:u w:val="single"/>
        </w:rPr>
        <w:t>AGEPOR</w:t>
      </w:r>
    </w:p>
    <w:p w14:paraId="34925D1C" w14:textId="77777777" w:rsidR="00671E88" w:rsidRPr="00E772AA" w:rsidRDefault="00671E88" w:rsidP="002048C3">
      <w:pPr>
        <w:jc w:val="center"/>
        <w:rPr>
          <w:rFonts w:ascii="Sylfaen" w:hAnsi="Sylfaen" w:cstheme="majorHAnsi"/>
          <w:b/>
          <w:sz w:val="28"/>
          <w:szCs w:val="28"/>
          <w:u w:val="single"/>
        </w:rPr>
      </w:pPr>
    </w:p>
    <w:p w14:paraId="2837550F" w14:textId="7EA6CBD0" w:rsidR="00BB6D4F" w:rsidRPr="00544206" w:rsidRDefault="00D94859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>
        <w:rPr>
          <w:rFonts w:ascii="Sylfaen" w:hAnsi="Sylfaen" w:cstheme="majorHAnsi"/>
        </w:rPr>
        <w:t>Na</w:t>
      </w:r>
      <w:r w:rsidR="00671E88" w:rsidRPr="00671E88">
        <w:rPr>
          <w:rFonts w:ascii="Sylfaen" w:hAnsi="Sylfaen" w:cstheme="majorHAnsi"/>
        </w:rPr>
        <w:t xml:space="preserve"> AGEPOR </w:t>
      </w:r>
      <w:r w:rsidR="0008314F" w:rsidRPr="00671E88">
        <w:rPr>
          <w:rFonts w:ascii="Sylfaen" w:hAnsi="Sylfaen" w:cstheme="majorHAnsi"/>
          <w:sz w:val="22"/>
          <w:szCs w:val="22"/>
        </w:rPr>
        <w:t xml:space="preserve">– Associação dos Agentes de Navegação </w:t>
      </w:r>
      <w:r w:rsidR="0008149F">
        <w:rPr>
          <w:rFonts w:ascii="Sylfaen" w:hAnsi="Sylfaen" w:cstheme="majorHAnsi"/>
          <w:sz w:val="22"/>
          <w:szCs w:val="22"/>
        </w:rPr>
        <w:t xml:space="preserve">de Portugal </w:t>
      </w:r>
      <w:r w:rsidR="00BB6D4F" w:rsidRPr="00671E88">
        <w:rPr>
          <w:rFonts w:ascii="Sylfaen" w:hAnsi="Sylfaen" w:cstheme="majorHAnsi"/>
          <w:sz w:val="22"/>
          <w:szCs w:val="22"/>
        </w:rPr>
        <w:t>respeitamos a sua privacidade e agradecemos a confiança que deposita em nós. Nesta Política de Privacidade</w:t>
      </w:r>
      <w:r w:rsidR="00697EEB">
        <w:rPr>
          <w:rFonts w:ascii="Sylfaen" w:hAnsi="Sylfaen" w:cstheme="majorHAnsi"/>
          <w:sz w:val="22"/>
          <w:szCs w:val="22"/>
        </w:rPr>
        <w:t xml:space="preserve">, </w:t>
      </w:r>
      <w:r w:rsidR="00BB6D4F" w:rsidRPr="00671E88">
        <w:rPr>
          <w:rFonts w:ascii="Sylfaen" w:hAnsi="Sylfaen" w:cstheme="majorHAnsi"/>
          <w:sz w:val="22"/>
          <w:szCs w:val="22"/>
        </w:rPr>
        <w:t>explicamos para que finalidades</w:t>
      </w:r>
      <w:r w:rsidR="00BB6D4F" w:rsidRPr="00544206">
        <w:rPr>
          <w:rFonts w:ascii="Sylfaen" w:hAnsi="Sylfaen" w:cstheme="majorHAnsi"/>
          <w:sz w:val="22"/>
          <w:szCs w:val="22"/>
        </w:rPr>
        <w:t xml:space="preserve"> podemos usar os seus dados e como os tratamos.</w:t>
      </w:r>
    </w:p>
    <w:p w14:paraId="04D6020F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2119B552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Quem é responsável pelo tratamento dos seus dados pessoais</w:t>
      </w:r>
    </w:p>
    <w:p w14:paraId="724DC348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2C499FB6" w14:textId="50B29695" w:rsidR="00BB6D4F" w:rsidRPr="00544206" w:rsidRDefault="00DB7E95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A </w:t>
      </w:r>
      <w:r w:rsidR="00D01278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–Associação dos Agentes de Navegação </w:t>
      </w:r>
      <w:r w:rsidR="0037168D">
        <w:rPr>
          <w:rFonts w:ascii="Sylfaen" w:hAnsi="Sylfaen" w:cstheme="majorHAnsi"/>
          <w:sz w:val="22"/>
          <w:szCs w:val="22"/>
        </w:rPr>
        <w:t xml:space="preserve">de Portugal </w:t>
      </w:r>
      <w:r w:rsidR="00BB6D4F" w:rsidRPr="00544206">
        <w:rPr>
          <w:rFonts w:ascii="Sylfaen" w:hAnsi="Sylfaen" w:cstheme="majorHAnsi"/>
          <w:sz w:val="22"/>
          <w:szCs w:val="22"/>
        </w:rPr>
        <w:t xml:space="preserve">é uma associação responsável pelo tratamento de dados dos seus Associados, Clientes e potenciais Clientes, que naveguem neste website e/ou preencham os formulários </w:t>
      </w:r>
      <w:r w:rsidR="002D5284" w:rsidRPr="00544206">
        <w:rPr>
          <w:rFonts w:ascii="Sylfaen" w:hAnsi="Sylfaen" w:cstheme="majorHAnsi"/>
          <w:sz w:val="22"/>
          <w:szCs w:val="22"/>
        </w:rPr>
        <w:t>pela mesma disponibilizados</w:t>
      </w:r>
      <w:r w:rsidR="00697EEB">
        <w:rPr>
          <w:rFonts w:ascii="Sylfaen" w:hAnsi="Sylfaen" w:cstheme="majorHAnsi"/>
          <w:sz w:val="22"/>
          <w:szCs w:val="22"/>
        </w:rPr>
        <w:t xml:space="preserve"> e que com </w:t>
      </w:r>
      <w:r w:rsidR="002B6B87">
        <w:rPr>
          <w:rFonts w:ascii="Sylfaen" w:hAnsi="Sylfaen" w:cstheme="majorHAnsi"/>
          <w:sz w:val="22"/>
          <w:szCs w:val="22"/>
        </w:rPr>
        <w:t>a mesma mantenham relações comerciais.</w:t>
      </w:r>
    </w:p>
    <w:p w14:paraId="1F80DB04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2D5EF063" w14:textId="6B722773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Para as questões relacionadas com o tratamento dos seus dados pessoais poderá contactar o Encarregado de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Protecção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Dados através dos seguintes meios:</w:t>
      </w:r>
    </w:p>
    <w:p w14:paraId="15604F9B" w14:textId="77777777" w:rsidR="00174666" w:rsidRPr="00544206" w:rsidRDefault="00174666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588ECCA7" w14:textId="30A827F3" w:rsidR="00BB6D4F" w:rsidRPr="00544206" w:rsidRDefault="00671E88" w:rsidP="0037168D">
      <w:pPr>
        <w:spacing w:line="276" w:lineRule="auto"/>
        <w:ind w:left="708"/>
        <w:jc w:val="both"/>
        <w:rPr>
          <w:rFonts w:ascii="Sylfaen" w:hAnsi="Sylfaen" w:cstheme="majorHAnsi"/>
          <w:b/>
          <w:sz w:val="22"/>
          <w:szCs w:val="22"/>
        </w:rPr>
      </w:pPr>
      <w:r>
        <w:rPr>
          <w:rFonts w:ascii="Sylfaen" w:hAnsi="Sylfaen" w:cstheme="majorHAnsi"/>
          <w:b/>
          <w:sz w:val="22"/>
          <w:szCs w:val="22"/>
        </w:rPr>
        <w:t>AGEPOR</w:t>
      </w:r>
      <w:r w:rsidR="002D5284" w:rsidRPr="00544206">
        <w:rPr>
          <w:rFonts w:ascii="Sylfaen" w:hAnsi="Sylfaen" w:cstheme="majorHAnsi"/>
          <w:b/>
          <w:sz w:val="22"/>
          <w:szCs w:val="22"/>
        </w:rPr>
        <w:t xml:space="preserve"> – ASSOCIAÇÃO DOS AGENTES DE NAVEGAÇÃO DE PORTUGAL</w:t>
      </w:r>
    </w:p>
    <w:p w14:paraId="03DF24A8" w14:textId="4EAED4A9" w:rsidR="00043721" w:rsidRPr="00544206" w:rsidRDefault="00043721" w:rsidP="0037168D">
      <w:pPr>
        <w:spacing w:line="276" w:lineRule="auto"/>
        <w:ind w:left="708"/>
        <w:jc w:val="both"/>
        <w:rPr>
          <w:rFonts w:ascii="Sylfaen" w:hAnsi="Sylfaen" w:cstheme="majorHAnsi"/>
          <w:b/>
          <w:sz w:val="22"/>
          <w:szCs w:val="22"/>
        </w:rPr>
      </w:pPr>
      <w:bookmarkStart w:id="0" w:name="_Hlk516739451"/>
      <w:r w:rsidRPr="00544206">
        <w:rPr>
          <w:rFonts w:ascii="Sylfaen" w:hAnsi="Sylfaen" w:cstheme="majorHAnsi"/>
          <w:b/>
          <w:sz w:val="22"/>
          <w:szCs w:val="22"/>
        </w:rPr>
        <w:t>Rua Rocha Conde d’Óbidos – Ed. da Gare Marítima</w:t>
      </w:r>
      <w:r w:rsidR="00DA3E13" w:rsidRPr="00544206">
        <w:rPr>
          <w:rFonts w:ascii="Sylfaen" w:hAnsi="Sylfaen" w:cstheme="majorHAnsi"/>
          <w:b/>
          <w:sz w:val="22"/>
          <w:szCs w:val="22"/>
        </w:rPr>
        <w:t xml:space="preserve"> – 1º Piso</w:t>
      </w:r>
    </w:p>
    <w:p w14:paraId="242145FE" w14:textId="1EF5DB1F" w:rsidR="00DA3E13" w:rsidRPr="00544206" w:rsidRDefault="00DA3E13" w:rsidP="0037168D">
      <w:pPr>
        <w:spacing w:line="276" w:lineRule="auto"/>
        <w:ind w:left="708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1350-352 Lisboa</w:t>
      </w:r>
    </w:p>
    <w:bookmarkEnd w:id="0"/>
    <w:p w14:paraId="794E11EF" w14:textId="36C91404" w:rsidR="00BB6D4F" w:rsidRPr="00544206" w:rsidRDefault="00174666" w:rsidP="0037168D">
      <w:pPr>
        <w:spacing w:line="276" w:lineRule="auto"/>
        <w:ind w:left="708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 xml:space="preserve">Endereço </w:t>
      </w:r>
      <w:proofErr w:type="spellStart"/>
      <w:r w:rsidRPr="00544206">
        <w:rPr>
          <w:rFonts w:ascii="Sylfaen" w:hAnsi="Sylfaen" w:cstheme="majorHAnsi"/>
          <w:b/>
          <w:sz w:val="22"/>
          <w:szCs w:val="22"/>
        </w:rPr>
        <w:t>electrónico</w:t>
      </w:r>
      <w:proofErr w:type="spellEnd"/>
      <w:r w:rsidRPr="00544206">
        <w:rPr>
          <w:rFonts w:ascii="Sylfaen" w:hAnsi="Sylfaen" w:cstheme="majorHAnsi"/>
          <w:b/>
          <w:sz w:val="22"/>
          <w:szCs w:val="22"/>
        </w:rPr>
        <w:t xml:space="preserve">: </w:t>
      </w:r>
      <w:r w:rsidR="0037168D">
        <w:rPr>
          <w:rFonts w:ascii="Sylfaen" w:hAnsi="Sylfaen" w:cstheme="majorHAnsi"/>
          <w:b/>
          <w:sz w:val="22"/>
          <w:szCs w:val="22"/>
        </w:rPr>
        <w:t>rgpd.agepor@agepor.pt</w:t>
      </w:r>
    </w:p>
    <w:p w14:paraId="7D84D1D1" w14:textId="77777777" w:rsidR="00174666" w:rsidRPr="00544206" w:rsidRDefault="00174666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4312F3E9" w14:textId="6D460271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Como recolhemos os seus dados pessoais</w:t>
      </w:r>
    </w:p>
    <w:p w14:paraId="492415AC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08605422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Os seus dados pessoais serão recolhidos e tratados nas seguintes situações:</w:t>
      </w:r>
    </w:p>
    <w:p w14:paraId="72885E5C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7498F098" w14:textId="77777777" w:rsidR="00BB6D4F" w:rsidRPr="00544206" w:rsidRDefault="00BB6D4F" w:rsidP="0018072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Se proceder ao preenchimento dos seus dados pessoais e à submissão de formulários neste website; </w:t>
      </w:r>
    </w:p>
    <w:p w14:paraId="2A52FD1E" w14:textId="2592E4DC" w:rsidR="00BB6D4F" w:rsidRPr="002147CF" w:rsidRDefault="00BB6D4F" w:rsidP="0018072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2147CF">
        <w:rPr>
          <w:rFonts w:ascii="Sylfaen" w:hAnsi="Sylfaen" w:cstheme="majorHAnsi"/>
          <w:sz w:val="22"/>
          <w:szCs w:val="22"/>
        </w:rPr>
        <w:t xml:space="preserve">Se </w:t>
      </w:r>
      <w:r w:rsidR="006D496A" w:rsidRPr="002147CF">
        <w:rPr>
          <w:rFonts w:ascii="Sylfaen" w:hAnsi="Sylfaen" w:cstheme="majorHAnsi"/>
          <w:sz w:val="22"/>
          <w:szCs w:val="22"/>
        </w:rPr>
        <w:t xml:space="preserve">se </w:t>
      </w:r>
      <w:r w:rsidR="00A8319C" w:rsidRPr="002147CF">
        <w:rPr>
          <w:rFonts w:ascii="Sylfaen" w:hAnsi="Sylfaen" w:cstheme="majorHAnsi"/>
          <w:sz w:val="22"/>
          <w:szCs w:val="22"/>
        </w:rPr>
        <w:t xml:space="preserve">associar </w:t>
      </w:r>
      <w:r w:rsidRPr="002147CF">
        <w:rPr>
          <w:rFonts w:ascii="Sylfaen" w:hAnsi="Sylfaen" w:cstheme="majorHAnsi"/>
          <w:sz w:val="22"/>
          <w:szCs w:val="22"/>
        </w:rPr>
        <w:t xml:space="preserve">a </w:t>
      </w:r>
      <w:r w:rsidR="006D496A" w:rsidRPr="002147CF">
        <w:rPr>
          <w:rFonts w:ascii="Sylfaen" w:hAnsi="Sylfaen" w:cstheme="majorHAnsi"/>
          <w:sz w:val="22"/>
          <w:szCs w:val="22"/>
        </w:rPr>
        <w:t xml:space="preserve">si ou à </w:t>
      </w:r>
      <w:r w:rsidRPr="002147CF">
        <w:rPr>
          <w:rFonts w:ascii="Sylfaen" w:hAnsi="Sylfaen" w:cstheme="majorHAnsi"/>
          <w:sz w:val="22"/>
          <w:szCs w:val="22"/>
        </w:rPr>
        <w:t>sua empresa na</w:t>
      </w:r>
      <w:r w:rsidR="00A8319C" w:rsidRPr="002147CF">
        <w:rPr>
          <w:rFonts w:ascii="Sylfaen" w:hAnsi="Sylfaen" w:cstheme="majorHAnsi"/>
          <w:sz w:val="22"/>
          <w:szCs w:val="22"/>
        </w:rPr>
        <w:t xml:space="preserve"> </w:t>
      </w:r>
      <w:r w:rsidR="00671E88">
        <w:rPr>
          <w:rFonts w:ascii="Sylfaen" w:hAnsi="Sylfaen" w:cstheme="majorHAnsi"/>
          <w:sz w:val="22"/>
          <w:szCs w:val="22"/>
        </w:rPr>
        <w:t xml:space="preserve">AGEPOR </w:t>
      </w:r>
      <w:r w:rsidRPr="002147CF">
        <w:rPr>
          <w:rFonts w:ascii="Sylfaen" w:hAnsi="Sylfaen" w:cstheme="majorHAnsi"/>
          <w:sz w:val="22"/>
          <w:szCs w:val="22"/>
        </w:rPr>
        <w:t>e/ou utilizar um serviço</w:t>
      </w:r>
      <w:r w:rsidR="00DC7BE1" w:rsidRPr="002147CF">
        <w:rPr>
          <w:rFonts w:ascii="Sylfaen" w:hAnsi="Sylfaen" w:cstheme="majorHAnsi"/>
          <w:sz w:val="22"/>
          <w:szCs w:val="22"/>
        </w:rPr>
        <w:t xml:space="preserve"> por nós disponibilizado</w:t>
      </w:r>
      <w:r w:rsidRPr="002147CF">
        <w:rPr>
          <w:rFonts w:ascii="Sylfaen" w:hAnsi="Sylfaen" w:cstheme="majorHAnsi"/>
          <w:sz w:val="22"/>
          <w:szCs w:val="22"/>
        </w:rPr>
        <w:t>;</w:t>
      </w:r>
    </w:p>
    <w:p w14:paraId="4CC53227" w14:textId="1BCEF50C" w:rsidR="00BB6D4F" w:rsidRPr="002147CF" w:rsidRDefault="00BB6D4F" w:rsidP="0018072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2147CF">
        <w:rPr>
          <w:rFonts w:ascii="Sylfaen" w:hAnsi="Sylfaen" w:cstheme="majorHAnsi"/>
          <w:sz w:val="22"/>
          <w:szCs w:val="22"/>
        </w:rPr>
        <w:t xml:space="preserve">Através de recolha </w:t>
      </w:r>
      <w:proofErr w:type="spellStart"/>
      <w:r w:rsidRPr="002147CF">
        <w:rPr>
          <w:rFonts w:ascii="Sylfaen" w:hAnsi="Sylfaen" w:cstheme="majorHAnsi"/>
          <w:sz w:val="22"/>
          <w:szCs w:val="22"/>
        </w:rPr>
        <w:t>indirecta</w:t>
      </w:r>
      <w:proofErr w:type="spellEnd"/>
      <w:r w:rsidR="00A8319C" w:rsidRPr="002147CF">
        <w:rPr>
          <w:rFonts w:ascii="Sylfaen" w:hAnsi="Sylfaen" w:cstheme="majorHAnsi"/>
          <w:sz w:val="22"/>
          <w:szCs w:val="22"/>
        </w:rPr>
        <w:t xml:space="preserve">, </w:t>
      </w:r>
      <w:r w:rsidRPr="002147CF">
        <w:rPr>
          <w:rFonts w:ascii="Sylfaen" w:hAnsi="Sylfaen" w:cstheme="majorHAnsi"/>
          <w:sz w:val="22"/>
          <w:szCs w:val="22"/>
        </w:rPr>
        <w:t>acedemos a informação estatística relativa à utilização do site, de forma agregada e anónima</w:t>
      </w:r>
      <w:r w:rsidR="00B33223">
        <w:rPr>
          <w:rFonts w:ascii="Sylfaen" w:hAnsi="Sylfaen" w:cstheme="majorHAnsi"/>
          <w:sz w:val="22"/>
          <w:szCs w:val="22"/>
        </w:rPr>
        <w:t>;</w:t>
      </w:r>
    </w:p>
    <w:p w14:paraId="70BAF22A" w14:textId="00D30EC0" w:rsidR="00791723" w:rsidRPr="002147CF" w:rsidRDefault="00B33223" w:rsidP="0018072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ylfaen" w:eastAsia="Times New Roman" w:hAnsi="Sylfaen" w:cstheme="minorHAnsi"/>
          <w:sz w:val="22"/>
          <w:szCs w:val="22"/>
          <w:shd w:val="clear" w:color="auto" w:fill="FFFFFF"/>
        </w:rPr>
      </w:pPr>
      <w:r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Em c</w:t>
      </w:r>
      <w:r w:rsidR="00791723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ontexto laboral: dispondo para o efeito de um quadro de funcionários adstritos à sua organização;</w:t>
      </w:r>
    </w:p>
    <w:p w14:paraId="20D8F424" w14:textId="1EC15E33" w:rsidR="00791723" w:rsidRPr="00D1639C" w:rsidRDefault="00814F39" w:rsidP="0018072F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Sylfaen" w:eastAsia="Times New Roman" w:hAnsi="Sylfaen" w:cstheme="minorHAnsi"/>
          <w:sz w:val="22"/>
          <w:szCs w:val="22"/>
          <w:shd w:val="clear" w:color="auto" w:fill="FFFFFF"/>
        </w:rPr>
      </w:pPr>
      <w:r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No âmbito de f</w:t>
      </w:r>
      <w:r w:rsidR="002147CF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ornecimento de serviços: </w:t>
      </w:r>
      <w:r w:rsidR="00791723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disponibilizando serviços, </w:t>
      </w:r>
      <w:r w:rsidR="00364CB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r</w:t>
      </w:r>
      <w:r w:rsidR="00364CBC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ealiza</w:t>
      </w:r>
      <w:r w:rsidR="00364CB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ndo</w:t>
      </w:r>
      <w:r w:rsidR="00364CBC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364CBC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a</w:t>
      </w:r>
      <w:r w:rsidR="00A9205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c</w:t>
      </w:r>
      <w:r w:rsidR="00364CBC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ções</w:t>
      </w:r>
      <w:proofErr w:type="spellEnd"/>
      <w:r w:rsidR="00364CBC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 e eventos com membros e entidades externas, nomeadamente: Congressos, Seminários, Conferências e encontros temáticos</w:t>
      </w:r>
      <w:r w:rsidR="00364CB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, </w:t>
      </w:r>
      <w:r w:rsidR="007B349E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d</w:t>
      </w:r>
      <w:r w:rsidR="007B349E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esenvolve</w:t>
      </w:r>
      <w:r w:rsidR="007B349E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ndo</w:t>
      </w:r>
      <w:r w:rsidR="007B349E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 ações de formação e workshops essencialmente vocacionados para os seus Associados</w:t>
      </w:r>
      <w:r w:rsidR="00BD34A7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 ou entidades externas, </w:t>
      </w:r>
      <w:r w:rsidR="007B349E" w:rsidRPr="002147CF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normalmente ligadas ao sector do transporte marítimo e da logística</w:t>
      </w:r>
      <w:r w:rsidR="00D1639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 xml:space="preserve">, </w:t>
      </w:r>
      <w:r w:rsidR="00791723" w:rsidRPr="00D1639C">
        <w:rPr>
          <w:rFonts w:ascii="Sylfaen" w:eastAsia="Times New Roman" w:hAnsi="Sylfaen" w:cstheme="minorHAnsi"/>
          <w:sz w:val="22"/>
          <w:szCs w:val="22"/>
          <w:shd w:val="clear" w:color="auto" w:fill="FFFFFF"/>
        </w:rPr>
        <w:t>informações e respetiva faturação;</w:t>
      </w:r>
    </w:p>
    <w:p w14:paraId="4421DC3B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620AAA02" w14:textId="6C568B0F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lastRenderedPageBreak/>
        <w:t xml:space="preserve">A </w:t>
      </w:r>
      <w:r w:rsidR="00671E88">
        <w:rPr>
          <w:rFonts w:ascii="Sylfaen" w:hAnsi="Sylfaen" w:cstheme="majorHAnsi"/>
          <w:sz w:val="22"/>
          <w:szCs w:val="22"/>
        </w:rPr>
        <w:t>AGEPOR</w:t>
      </w:r>
      <w:r w:rsidR="00DC7BE1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 xml:space="preserve">utiliza, ainda, </w:t>
      </w:r>
      <w:r w:rsidRPr="00544206">
        <w:rPr>
          <w:rFonts w:ascii="Sylfaen" w:hAnsi="Sylfaen" w:cstheme="majorHAnsi"/>
          <w:i/>
          <w:sz w:val="22"/>
          <w:szCs w:val="22"/>
        </w:rPr>
        <w:t>cookies</w:t>
      </w:r>
      <w:r w:rsidRPr="00544206">
        <w:rPr>
          <w:rFonts w:ascii="Sylfaen" w:hAnsi="Sylfaen" w:cstheme="majorHAnsi"/>
          <w:sz w:val="22"/>
          <w:szCs w:val="22"/>
        </w:rPr>
        <w:t xml:space="preserve"> no site para melhorar o desempenho e a experiência do utilizador. </w:t>
      </w:r>
    </w:p>
    <w:p w14:paraId="4E29021E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16430840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"</w:t>
      </w:r>
      <w:r w:rsidRPr="00544206">
        <w:rPr>
          <w:rFonts w:ascii="Sylfaen" w:hAnsi="Sylfaen" w:cstheme="majorHAnsi"/>
          <w:i/>
          <w:sz w:val="22"/>
          <w:szCs w:val="22"/>
        </w:rPr>
        <w:t>Cookies</w:t>
      </w:r>
      <w:r w:rsidRPr="00544206">
        <w:rPr>
          <w:rFonts w:ascii="Sylfaen" w:hAnsi="Sylfaen" w:cstheme="majorHAnsi"/>
          <w:sz w:val="22"/>
          <w:szCs w:val="22"/>
        </w:rPr>
        <w:t xml:space="preserve">" são pequenos ficheiros de texto que são armazenados no seu computador ou no seu dispositivo móvel, através do seu </w:t>
      </w:r>
      <w:r w:rsidRPr="00544206">
        <w:rPr>
          <w:rFonts w:ascii="Sylfaen" w:hAnsi="Sylfaen" w:cstheme="majorHAnsi"/>
          <w:i/>
          <w:sz w:val="22"/>
          <w:szCs w:val="22"/>
        </w:rPr>
        <w:t>browser</w:t>
      </w:r>
      <w:r w:rsidRPr="00544206">
        <w:rPr>
          <w:rFonts w:ascii="Sylfaen" w:hAnsi="Sylfaen" w:cstheme="majorHAnsi"/>
          <w:sz w:val="22"/>
          <w:szCs w:val="22"/>
        </w:rPr>
        <w:t>, retendo apenas informação genérica relacionada com as preferências do utilizador; permitem aceder a áreas específicas do site e a uma navegação mais rápida e eficiente, eliminando a necessidade de introduzir repetidamente as mesmas informações.</w:t>
      </w:r>
    </w:p>
    <w:p w14:paraId="24A04071" w14:textId="1B17BBFE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Os utilizadores do site ao clicarem no </w:t>
      </w:r>
      <w:proofErr w:type="spellStart"/>
      <w:r w:rsidRPr="00544206">
        <w:rPr>
          <w:rFonts w:ascii="Sylfaen" w:hAnsi="Sylfaen" w:cstheme="majorHAnsi"/>
          <w:i/>
          <w:sz w:val="22"/>
          <w:szCs w:val="22"/>
        </w:rPr>
        <w:t>banner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dos </w:t>
      </w:r>
      <w:r w:rsidRPr="00544206">
        <w:rPr>
          <w:rFonts w:ascii="Sylfaen" w:hAnsi="Sylfaen" w:cstheme="majorHAnsi"/>
          <w:i/>
          <w:sz w:val="22"/>
          <w:szCs w:val="22"/>
        </w:rPr>
        <w:t>cookies</w:t>
      </w:r>
      <w:r w:rsidR="006D496A" w:rsidRPr="00544206">
        <w:rPr>
          <w:rFonts w:ascii="Sylfaen" w:hAnsi="Sylfaen" w:cstheme="majorHAnsi"/>
          <w:i/>
          <w:sz w:val="22"/>
          <w:szCs w:val="22"/>
        </w:rPr>
        <w:t xml:space="preserve">, 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com a menção ACEITO, </w:t>
      </w:r>
      <w:r w:rsidRPr="00544206">
        <w:rPr>
          <w:rFonts w:ascii="Sylfaen" w:hAnsi="Sylfaen" w:cstheme="majorHAnsi"/>
          <w:sz w:val="22"/>
          <w:szCs w:val="22"/>
        </w:rPr>
        <w:t>prossegui</w:t>
      </w:r>
      <w:r w:rsidR="006D496A" w:rsidRPr="00544206">
        <w:rPr>
          <w:rFonts w:ascii="Sylfaen" w:hAnsi="Sylfaen" w:cstheme="majorHAnsi"/>
          <w:sz w:val="22"/>
          <w:szCs w:val="22"/>
        </w:rPr>
        <w:t>ndo</w:t>
      </w:r>
      <w:r w:rsidRPr="00544206">
        <w:rPr>
          <w:rFonts w:ascii="Sylfaen" w:hAnsi="Sylfaen" w:cstheme="majorHAnsi"/>
          <w:sz w:val="22"/>
          <w:szCs w:val="22"/>
        </w:rPr>
        <w:t xml:space="preserve"> com a navegação no site da </w:t>
      </w:r>
      <w:r w:rsidR="004F6A4C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 estão a aceitar</w:t>
      </w:r>
      <w:r w:rsidR="006D496A" w:rsidRPr="00544206">
        <w:rPr>
          <w:rFonts w:ascii="Sylfaen" w:hAnsi="Sylfaen" w:cstheme="majorHAnsi"/>
          <w:sz w:val="22"/>
          <w:szCs w:val="22"/>
        </w:rPr>
        <w:t>, incluindo para futuros acessos,</w:t>
      </w:r>
      <w:r w:rsidRPr="00544206">
        <w:rPr>
          <w:rFonts w:ascii="Sylfaen" w:hAnsi="Sylfaen" w:cstheme="majorHAnsi"/>
          <w:sz w:val="22"/>
          <w:szCs w:val="22"/>
        </w:rPr>
        <w:t xml:space="preserve"> a introdução d</w:t>
      </w:r>
      <w:r w:rsidR="006D496A" w:rsidRPr="00544206">
        <w:rPr>
          <w:rFonts w:ascii="Sylfaen" w:hAnsi="Sylfaen" w:cstheme="majorHAnsi"/>
          <w:sz w:val="22"/>
          <w:szCs w:val="22"/>
        </w:rPr>
        <w:t>o</w:t>
      </w:r>
      <w:r w:rsidRPr="00544206">
        <w:rPr>
          <w:rFonts w:ascii="Sylfaen" w:hAnsi="Sylfaen" w:cstheme="majorHAnsi"/>
          <w:sz w:val="22"/>
          <w:szCs w:val="22"/>
        </w:rPr>
        <w:t xml:space="preserve">s </w:t>
      </w:r>
      <w:r w:rsidRPr="00544206">
        <w:rPr>
          <w:rFonts w:ascii="Sylfaen" w:hAnsi="Sylfaen" w:cstheme="majorHAnsi"/>
          <w:i/>
          <w:sz w:val="22"/>
          <w:szCs w:val="22"/>
        </w:rPr>
        <w:t>cookies</w:t>
      </w:r>
      <w:r w:rsidRPr="00544206">
        <w:rPr>
          <w:rFonts w:ascii="Sylfaen" w:hAnsi="Sylfaen" w:cstheme="majorHAnsi"/>
          <w:sz w:val="22"/>
          <w:szCs w:val="22"/>
        </w:rPr>
        <w:t xml:space="preserve"> nos termos acima indicados. A qualquer momento</w:t>
      </w:r>
      <w:r w:rsidR="006D496A" w:rsidRPr="00544206">
        <w:rPr>
          <w:rFonts w:ascii="Sylfaen" w:hAnsi="Sylfaen" w:cstheme="majorHAnsi"/>
          <w:sz w:val="22"/>
          <w:szCs w:val="22"/>
        </w:rPr>
        <w:t>,</w:t>
      </w:r>
      <w:r w:rsidRPr="00544206">
        <w:rPr>
          <w:rFonts w:ascii="Sylfaen" w:hAnsi="Sylfaen" w:cstheme="majorHAnsi"/>
          <w:sz w:val="22"/>
          <w:szCs w:val="22"/>
        </w:rPr>
        <w:t xml:space="preserve"> o utilizador pode, através do </w:t>
      </w:r>
      <w:r w:rsidRPr="00544206">
        <w:rPr>
          <w:rFonts w:ascii="Sylfaen" w:hAnsi="Sylfaen" w:cstheme="majorHAnsi"/>
          <w:i/>
          <w:sz w:val="22"/>
          <w:szCs w:val="22"/>
        </w:rPr>
        <w:t>browser</w:t>
      </w:r>
      <w:r w:rsidRPr="00544206">
        <w:rPr>
          <w:rFonts w:ascii="Sylfaen" w:hAnsi="Sylfaen" w:cstheme="majorHAnsi"/>
          <w:sz w:val="22"/>
          <w:szCs w:val="22"/>
        </w:rPr>
        <w:t xml:space="preserve">, decidir ser notificado sobre a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recepção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cookies, bem como bloquear a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respectiva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entrada no seu sistema. A remoção ou bloqueio das </w:t>
      </w:r>
      <w:r w:rsidRPr="00544206">
        <w:rPr>
          <w:rFonts w:ascii="Sylfaen" w:hAnsi="Sylfaen" w:cstheme="majorHAnsi"/>
          <w:i/>
          <w:sz w:val="22"/>
          <w:szCs w:val="22"/>
        </w:rPr>
        <w:t xml:space="preserve">cookies </w:t>
      </w:r>
      <w:r w:rsidRPr="00544206">
        <w:rPr>
          <w:rFonts w:ascii="Sylfaen" w:hAnsi="Sylfaen" w:cstheme="majorHAnsi"/>
          <w:sz w:val="22"/>
          <w:szCs w:val="22"/>
        </w:rPr>
        <w:t>no site pode limitar o acesso a algumas áreas do site.</w:t>
      </w:r>
    </w:p>
    <w:p w14:paraId="32D4E394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2C2B64E8" w14:textId="49A744E5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Para que finalidades e com que fundamento podem ser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>utilizados os seus dados pessoais</w:t>
      </w:r>
    </w:p>
    <w:p w14:paraId="17CADE58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60715714" w14:textId="78706199" w:rsidR="00CA1B1D" w:rsidRPr="0018072F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Gestão de Associados</w:t>
      </w:r>
    </w:p>
    <w:p w14:paraId="772678AC" w14:textId="73CE64DD" w:rsidR="00BB6D4F" w:rsidRPr="00544206" w:rsidRDefault="00BB6D4F" w:rsidP="002048C3">
      <w:pPr>
        <w:spacing w:line="276" w:lineRule="auto"/>
        <w:jc w:val="both"/>
        <w:rPr>
          <w:rStyle w:val="Hiperligao"/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Os dados recolhidos são processados automaticamente e destinam-se, no seio da</w:t>
      </w:r>
      <w:r w:rsidR="00DC7BE1" w:rsidRPr="00544206">
        <w:rPr>
          <w:rFonts w:ascii="Sylfaen" w:hAnsi="Sylfaen" w:cstheme="majorHAnsi"/>
          <w:sz w:val="22"/>
          <w:szCs w:val="22"/>
        </w:rPr>
        <w:t xml:space="preserve"> </w:t>
      </w:r>
      <w:r w:rsidR="002C7849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, 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ao registo da </w:t>
      </w:r>
      <w:r w:rsidRPr="00544206">
        <w:rPr>
          <w:rFonts w:ascii="Sylfaen" w:hAnsi="Sylfaen" w:cstheme="majorHAnsi"/>
          <w:sz w:val="22"/>
          <w:szCs w:val="22"/>
        </w:rPr>
        <w:t xml:space="preserve">qualidade de Associado, consequente cobrança de quotas e futuros contactos, nomeadamente informações sobre as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actividades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da associação e dos seus parceiros. Ao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respectivo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titular são assegurados, nos termos 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do Regulamento EU 2016/679, </w:t>
      </w:r>
      <w:r w:rsidRPr="00544206">
        <w:rPr>
          <w:rFonts w:ascii="Sylfaen" w:hAnsi="Sylfaen" w:cstheme="majorHAnsi"/>
          <w:sz w:val="22"/>
          <w:szCs w:val="22"/>
        </w:rPr>
        <w:t>o direito de acesso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,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rectificação</w:t>
      </w:r>
      <w:proofErr w:type="spellEnd"/>
      <w:r w:rsidR="006D496A" w:rsidRPr="00544206">
        <w:rPr>
          <w:rFonts w:ascii="Sylfaen" w:hAnsi="Sylfaen" w:cstheme="majorHAnsi"/>
          <w:sz w:val="22"/>
          <w:szCs w:val="22"/>
        </w:rPr>
        <w:t xml:space="preserve"> e eliminação dos</w:t>
      </w:r>
      <w:r w:rsidRPr="00544206">
        <w:rPr>
          <w:rFonts w:ascii="Sylfaen" w:hAnsi="Sylfaen" w:cstheme="majorHAnsi"/>
          <w:sz w:val="22"/>
          <w:szCs w:val="22"/>
        </w:rPr>
        <w:t xml:space="preserve"> mesmos</w:t>
      </w:r>
      <w:r w:rsidR="006D496A" w:rsidRPr="00544206">
        <w:rPr>
          <w:rFonts w:ascii="Sylfaen" w:hAnsi="Sylfaen" w:cstheme="majorHAnsi"/>
          <w:sz w:val="22"/>
          <w:szCs w:val="22"/>
        </w:rPr>
        <w:t xml:space="preserve">, através de envio de comunicação para o endereço </w:t>
      </w:r>
      <w:proofErr w:type="spellStart"/>
      <w:r w:rsidR="006D496A" w:rsidRPr="00544206">
        <w:rPr>
          <w:rFonts w:ascii="Sylfaen" w:hAnsi="Sylfaen" w:cstheme="majorHAnsi"/>
          <w:sz w:val="22"/>
          <w:szCs w:val="22"/>
        </w:rPr>
        <w:t>electrónico</w:t>
      </w:r>
      <w:proofErr w:type="spellEnd"/>
      <w:r w:rsidR="006D496A" w:rsidRPr="00544206">
        <w:rPr>
          <w:rFonts w:ascii="Sylfaen" w:hAnsi="Sylfaen" w:cstheme="majorHAnsi"/>
          <w:sz w:val="22"/>
          <w:szCs w:val="22"/>
        </w:rPr>
        <w:t xml:space="preserve">: </w:t>
      </w:r>
      <w:r w:rsidR="0037168D">
        <w:rPr>
          <w:rFonts w:ascii="Sylfaen" w:hAnsi="Sylfaen" w:cstheme="majorHAnsi"/>
          <w:sz w:val="22"/>
          <w:szCs w:val="22"/>
        </w:rPr>
        <w:t>rgpd.agepor@agepor.pt</w:t>
      </w:r>
    </w:p>
    <w:p w14:paraId="7415945D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7AE9B123" w14:textId="77777777" w:rsidR="00BB6D4F" w:rsidRPr="00544206" w:rsidRDefault="00BB6D4F" w:rsidP="00AF4DB0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Utilização do website</w:t>
      </w:r>
    </w:p>
    <w:p w14:paraId="723D8792" w14:textId="77777777" w:rsidR="00BB6D4F" w:rsidRPr="00726BFD" w:rsidRDefault="00BB6D4F" w:rsidP="00726BFD">
      <w:pPr>
        <w:jc w:val="both"/>
        <w:rPr>
          <w:rFonts w:ascii="Sylfaen" w:hAnsi="Sylfaen"/>
          <w:sz w:val="22"/>
          <w:szCs w:val="22"/>
        </w:rPr>
      </w:pPr>
      <w:r w:rsidRPr="00726BFD">
        <w:rPr>
          <w:rFonts w:ascii="Sylfaen" w:hAnsi="Sylfaen"/>
          <w:sz w:val="22"/>
          <w:szCs w:val="22"/>
        </w:rPr>
        <w:t>Enquanto visitante do site, não é necessário fornecer quaisquer dados pessoais para</w:t>
      </w:r>
    </w:p>
    <w:p w14:paraId="3D86CF9F" w14:textId="5A290DFF" w:rsidR="00BB6D4F" w:rsidRPr="00726BFD" w:rsidRDefault="00BB6D4F" w:rsidP="00726BFD">
      <w:pPr>
        <w:jc w:val="both"/>
        <w:rPr>
          <w:rFonts w:ascii="Sylfaen" w:hAnsi="Sylfaen"/>
          <w:sz w:val="22"/>
          <w:szCs w:val="22"/>
        </w:rPr>
      </w:pPr>
      <w:r w:rsidRPr="00726BFD">
        <w:rPr>
          <w:rFonts w:ascii="Sylfaen" w:hAnsi="Sylfaen"/>
          <w:sz w:val="22"/>
          <w:szCs w:val="22"/>
        </w:rPr>
        <w:t>utilizar o site da</w:t>
      </w:r>
      <w:r w:rsidR="00AF4DB0" w:rsidRPr="00726BFD">
        <w:rPr>
          <w:rFonts w:ascii="Sylfaen" w:hAnsi="Sylfaen"/>
          <w:sz w:val="22"/>
          <w:szCs w:val="22"/>
        </w:rPr>
        <w:t xml:space="preserve"> </w:t>
      </w:r>
      <w:r w:rsidR="00F835DA">
        <w:rPr>
          <w:rFonts w:ascii="Sylfaen" w:hAnsi="Sylfaen"/>
          <w:sz w:val="22"/>
          <w:szCs w:val="22"/>
        </w:rPr>
        <w:t>AGEPOR</w:t>
      </w:r>
      <w:r w:rsidRPr="00726BFD">
        <w:rPr>
          <w:rFonts w:ascii="Sylfaen" w:hAnsi="Sylfaen"/>
          <w:sz w:val="22"/>
          <w:szCs w:val="22"/>
        </w:rPr>
        <w:t>. Os dados pessoais dos utilizadores são recolhidos apenas</w:t>
      </w:r>
    </w:p>
    <w:p w14:paraId="77D7C9AB" w14:textId="1D7DDD31" w:rsidR="00BB6D4F" w:rsidRPr="00726BFD" w:rsidRDefault="00BB6D4F" w:rsidP="00726BFD">
      <w:pPr>
        <w:jc w:val="both"/>
        <w:rPr>
          <w:rFonts w:ascii="Sylfaen" w:hAnsi="Sylfaen"/>
          <w:sz w:val="22"/>
          <w:szCs w:val="22"/>
        </w:rPr>
      </w:pPr>
      <w:r w:rsidRPr="00726BFD">
        <w:rPr>
          <w:rFonts w:ascii="Sylfaen" w:hAnsi="Sylfaen"/>
          <w:sz w:val="22"/>
          <w:szCs w:val="22"/>
        </w:rPr>
        <w:t xml:space="preserve">quando é subscrita alguma das funcionalidades disponíveis, indispensáveis para que a </w:t>
      </w:r>
      <w:r w:rsidR="004F6A4C" w:rsidRPr="00726BFD">
        <w:rPr>
          <w:rFonts w:ascii="Sylfaen" w:hAnsi="Sylfaen"/>
          <w:sz w:val="22"/>
          <w:szCs w:val="22"/>
        </w:rPr>
        <w:t>AGEPOR</w:t>
      </w:r>
      <w:r w:rsidRPr="00726BFD">
        <w:rPr>
          <w:rFonts w:ascii="Sylfaen" w:hAnsi="Sylfaen"/>
          <w:sz w:val="22"/>
          <w:szCs w:val="22"/>
        </w:rPr>
        <w:t xml:space="preserve"> possa prestar a informação, ou quando é preenchido algum tipo de formulário disponível como: proposta de adesão à </w:t>
      </w:r>
      <w:r w:rsidR="00C222E4">
        <w:rPr>
          <w:rFonts w:ascii="Sylfaen" w:hAnsi="Sylfaen"/>
          <w:sz w:val="22"/>
          <w:szCs w:val="22"/>
        </w:rPr>
        <w:t>AGEPOR</w:t>
      </w:r>
      <w:r w:rsidR="00AF4DB0" w:rsidRPr="00726BFD">
        <w:rPr>
          <w:rFonts w:ascii="Sylfaen" w:hAnsi="Sylfaen"/>
          <w:sz w:val="22"/>
          <w:szCs w:val="22"/>
        </w:rPr>
        <w:t xml:space="preserve">, </w:t>
      </w:r>
      <w:r w:rsidRPr="00726BFD">
        <w:rPr>
          <w:rFonts w:ascii="Sylfaen" w:hAnsi="Sylfaen"/>
          <w:sz w:val="22"/>
          <w:szCs w:val="22"/>
        </w:rPr>
        <w:t xml:space="preserve">participação em eventos; participação em </w:t>
      </w:r>
      <w:proofErr w:type="spellStart"/>
      <w:r w:rsidRPr="00726BFD">
        <w:rPr>
          <w:rFonts w:ascii="Sylfaen" w:hAnsi="Sylfaen"/>
          <w:sz w:val="22"/>
          <w:szCs w:val="22"/>
        </w:rPr>
        <w:t>acções</w:t>
      </w:r>
      <w:proofErr w:type="spellEnd"/>
      <w:r w:rsidRPr="00726BFD">
        <w:rPr>
          <w:rFonts w:ascii="Sylfaen" w:hAnsi="Sylfaen"/>
          <w:sz w:val="22"/>
          <w:szCs w:val="22"/>
        </w:rPr>
        <w:t xml:space="preserve"> de formação; pedido de emissão de documentos de apoio à </w:t>
      </w:r>
      <w:proofErr w:type="spellStart"/>
      <w:r w:rsidR="00A22F34" w:rsidRPr="00726BFD">
        <w:rPr>
          <w:rFonts w:ascii="Sylfaen" w:hAnsi="Sylfaen"/>
          <w:sz w:val="22"/>
          <w:szCs w:val="22"/>
        </w:rPr>
        <w:t>actividade</w:t>
      </w:r>
      <w:proofErr w:type="spellEnd"/>
      <w:r w:rsidR="00A22F34" w:rsidRPr="00726BFD">
        <w:rPr>
          <w:rFonts w:ascii="Sylfaen" w:hAnsi="Sylfaen"/>
          <w:sz w:val="22"/>
          <w:szCs w:val="22"/>
        </w:rPr>
        <w:t xml:space="preserve"> do agente de navegação.</w:t>
      </w:r>
    </w:p>
    <w:p w14:paraId="36EF3383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11980235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Marketing / Comunicação</w:t>
      </w:r>
    </w:p>
    <w:p w14:paraId="0F996806" w14:textId="2472258C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Os seus dados serão recolhidos e utilizados para fins de Marketing (comunicação de newsletter, eventos, serviços e outra informação que seja considerada relevante), nos </w:t>
      </w:r>
      <w:proofErr w:type="spellStart"/>
      <w:r w:rsidR="006D496A" w:rsidRPr="00544206">
        <w:rPr>
          <w:rFonts w:ascii="Sylfaen" w:hAnsi="Sylfaen" w:cstheme="majorHAnsi"/>
          <w:sz w:val="22"/>
          <w:szCs w:val="22"/>
        </w:rPr>
        <w:t>exactos</w:t>
      </w:r>
      <w:proofErr w:type="spellEnd"/>
      <w:r w:rsidR="006D496A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 xml:space="preserve">termos por si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seleccionados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no </w:t>
      </w:r>
      <w:r w:rsidRPr="007F4633">
        <w:rPr>
          <w:rFonts w:ascii="Sylfaen" w:hAnsi="Sylfaen" w:cstheme="majorHAnsi"/>
          <w:sz w:val="22"/>
          <w:szCs w:val="22"/>
        </w:rPr>
        <w:t>Formulário de Preferências</w:t>
      </w:r>
      <w:bookmarkStart w:id="1" w:name="_GoBack"/>
      <w:bookmarkEnd w:id="1"/>
      <w:r w:rsidRPr="00544206">
        <w:rPr>
          <w:rFonts w:ascii="Sylfaen" w:hAnsi="Sylfaen" w:cstheme="majorHAnsi"/>
          <w:sz w:val="22"/>
          <w:szCs w:val="22"/>
        </w:rPr>
        <w:t xml:space="preserve"> constantes nesta página</w:t>
      </w:r>
      <w:r w:rsidR="00A22F34" w:rsidRPr="00544206">
        <w:rPr>
          <w:rFonts w:ascii="Sylfaen" w:hAnsi="Sylfaen" w:cstheme="majorHAnsi"/>
          <w:sz w:val="22"/>
          <w:szCs w:val="22"/>
        </w:rPr>
        <w:t>.</w:t>
      </w:r>
    </w:p>
    <w:p w14:paraId="0B386D93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405DC34C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Recrutamento</w:t>
      </w:r>
    </w:p>
    <w:p w14:paraId="681A18CB" w14:textId="50006F6A" w:rsidR="00BB6D4F" w:rsidRPr="00544206" w:rsidRDefault="00BB6D4F" w:rsidP="002048C3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Durante o processo de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selecção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pessoal e recrutamento, a </w:t>
      </w:r>
      <w:r w:rsidR="0037168D">
        <w:rPr>
          <w:rFonts w:ascii="Sylfaen" w:hAnsi="Sylfaen" w:cstheme="majorHAnsi"/>
          <w:sz w:val="22"/>
          <w:szCs w:val="22"/>
        </w:rPr>
        <w:t>AGEPOR</w:t>
      </w:r>
      <w:r w:rsidR="00A22F34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 xml:space="preserve">procede à recolha e tratamento de dados pessoais dos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respectivos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candidatos com o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objectivo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eventual </w:t>
      </w:r>
      <w:r w:rsidRPr="00544206">
        <w:rPr>
          <w:rFonts w:ascii="Sylfaen" w:hAnsi="Sylfaen" w:cstheme="majorHAnsi"/>
          <w:sz w:val="22"/>
          <w:szCs w:val="22"/>
        </w:rPr>
        <w:t>celebração de um contrato.</w:t>
      </w:r>
    </w:p>
    <w:p w14:paraId="4C3609F3" w14:textId="1DDA714E" w:rsidR="00BB6D4F" w:rsidRPr="00544206" w:rsidRDefault="00BB6D4F" w:rsidP="002048C3">
      <w:pPr>
        <w:autoSpaceDE w:val="0"/>
        <w:autoSpaceDN w:val="0"/>
        <w:adjustRightInd w:val="0"/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lastRenderedPageBreak/>
        <w:t>No caso d</w:t>
      </w:r>
      <w:r w:rsidR="00CA1B1D" w:rsidRPr="00544206">
        <w:rPr>
          <w:rFonts w:ascii="Sylfaen" w:hAnsi="Sylfaen" w:cstheme="majorHAnsi"/>
          <w:sz w:val="22"/>
          <w:szCs w:val="22"/>
        </w:rPr>
        <w:t>as</w:t>
      </w:r>
      <w:r w:rsidRPr="00544206">
        <w:rPr>
          <w:rFonts w:ascii="Sylfaen" w:hAnsi="Sylfaen" w:cstheme="majorHAnsi"/>
          <w:sz w:val="22"/>
          <w:szCs w:val="22"/>
        </w:rPr>
        <w:t xml:space="preserve"> candidaturas espontâneas</w:t>
      </w:r>
      <w:r w:rsidR="00CA1B1D" w:rsidRPr="00544206">
        <w:rPr>
          <w:rFonts w:ascii="Sylfaen" w:hAnsi="Sylfaen" w:cstheme="majorHAnsi"/>
          <w:sz w:val="22"/>
          <w:szCs w:val="22"/>
        </w:rPr>
        <w:t xml:space="preserve"> as mesmas são </w:t>
      </w:r>
      <w:proofErr w:type="spellStart"/>
      <w:r w:rsidR="00CA1B1D" w:rsidRPr="00544206">
        <w:rPr>
          <w:rFonts w:ascii="Sylfaen" w:hAnsi="Sylfaen" w:cstheme="majorHAnsi"/>
          <w:sz w:val="22"/>
          <w:szCs w:val="22"/>
        </w:rPr>
        <w:t>objecto</w:t>
      </w:r>
      <w:proofErr w:type="spellEnd"/>
      <w:r w:rsidR="00CA1B1D" w:rsidRPr="00544206">
        <w:rPr>
          <w:rFonts w:ascii="Sylfaen" w:hAnsi="Sylfaen" w:cstheme="majorHAnsi"/>
          <w:sz w:val="22"/>
          <w:szCs w:val="22"/>
        </w:rPr>
        <w:t xml:space="preserve"> de análise</w:t>
      </w:r>
      <w:r w:rsidRPr="00544206">
        <w:rPr>
          <w:rFonts w:ascii="Sylfaen" w:hAnsi="Sylfaen" w:cstheme="majorHAnsi"/>
          <w:sz w:val="22"/>
          <w:szCs w:val="22"/>
        </w:rPr>
        <w:t xml:space="preserve">, pedindo 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a </w:t>
      </w:r>
      <w:r w:rsidR="00005322">
        <w:rPr>
          <w:rFonts w:ascii="Sylfaen" w:hAnsi="Sylfaen" w:cstheme="majorHAnsi"/>
          <w:sz w:val="22"/>
          <w:szCs w:val="22"/>
        </w:rPr>
        <w:t xml:space="preserve">AGEPOR </w:t>
      </w:r>
      <w:r w:rsidRPr="00544206">
        <w:rPr>
          <w:rFonts w:ascii="Sylfaen" w:hAnsi="Sylfaen" w:cstheme="majorHAnsi"/>
          <w:sz w:val="22"/>
          <w:szCs w:val="22"/>
        </w:rPr>
        <w:t>consentimento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expresso</w:t>
      </w:r>
      <w:r w:rsidRPr="00544206">
        <w:rPr>
          <w:rFonts w:ascii="Sylfaen" w:hAnsi="Sylfaen" w:cstheme="majorHAnsi"/>
          <w:sz w:val="22"/>
          <w:szCs w:val="22"/>
        </w:rPr>
        <w:t xml:space="preserve"> para</w:t>
      </w:r>
      <w:r w:rsidR="00CA1B1D" w:rsidRPr="00544206">
        <w:rPr>
          <w:rFonts w:ascii="Sylfaen" w:hAnsi="Sylfaen" w:cstheme="majorHAnsi"/>
          <w:sz w:val="22"/>
          <w:szCs w:val="22"/>
        </w:rPr>
        <w:t xml:space="preserve"> as</w:t>
      </w:r>
      <w:r w:rsidRPr="00544206">
        <w:rPr>
          <w:rFonts w:ascii="Sylfaen" w:hAnsi="Sylfaen" w:cstheme="majorHAnsi"/>
          <w:sz w:val="22"/>
          <w:szCs w:val="22"/>
        </w:rPr>
        <w:t xml:space="preserve"> manter</w:t>
      </w:r>
      <w:r w:rsidR="00CA1B1D" w:rsidRPr="00544206">
        <w:rPr>
          <w:rFonts w:ascii="Sylfaen" w:hAnsi="Sylfaen" w:cstheme="majorHAnsi"/>
          <w:sz w:val="22"/>
          <w:szCs w:val="22"/>
        </w:rPr>
        <w:t xml:space="preserve"> em arquivo,</w:t>
      </w:r>
      <w:r w:rsidRPr="00544206">
        <w:rPr>
          <w:rFonts w:ascii="Sylfaen" w:hAnsi="Sylfaen" w:cstheme="majorHAnsi"/>
          <w:sz w:val="22"/>
          <w:szCs w:val="22"/>
        </w:rPr>
        <w:t xml:space="preserve"> durante um determinado período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-</w:t>
      </w:r>
      <w:r w:rsidR="00CA1B1D" w:rsidRPr="00544206">
        <w:rPr>
          <w:rFonts w:ascii="Sylfaen" w:hAnsi="Sylfaen" w:cstheme="majorHAnsi"/>
          <w:sz w:val="22"/>
          <w:szCs w:val="22"/>
        </w:rPr>
        <w:t xml:space="preserve"> que, em cumprimento das recomendações da Comissão Nacional de </w:t>
      </w:r>
      <w:proofErr w:type="spellStart"/>
      <w:r w:rsidR="00CA1B1D" w:rsidRPr="00544206">
        <w:rPr>
          <w:rFonts w:ascii="Sylfaen" w:hAnsi="Sylfaen" w:cstheme="majorHAnsi"/>
          <w:sz w:val="22"/>
          <w:szCs w:val="22"/>
        </w:rPr>
        <w:t>Protecção</w:t>
      </w:r>
      <w:proofErr w:type="spellEnd"/>
      <w:r w:rsidR="00CA1B1D" w:rsidRPr="00544206">
        <w:rPr>
          <w:rFonts w:ascii="Sylfaen" w:hAnsi="Sylfaen" w:cstheme="majorHAnsi"/>
          <w:sz w:val="22"/>
          <w:szCs w:val="22"/>
        </w:rPr>
        <w:t xml:space="preserve"> de Dados não pode exceder </w:t>
      </w:r>
      <w:r w:rsidR="00494D6F" w:rsidRPr="00544206">
        <w:rPr>
          <w:rFonts w:ascii="Sylfaen" w:hAnsi="Sylfaen" w:cstheme="majorHAnsi"/>
          <w:sz w:val="22"/>
          <w:szCs w:val="22"/>
        </w:rPr>
        <w:t xml:space="preserve">(12) </w:t>
      </w:r>
      <w:r w:rsidR="00CA1B1D" w:rsidRPr="00544206">
        <w:rPr>
          <w:rFonts w:ascii="Sylfaen" w:hAnsi="Sylfaen" w:cstheme="majorHAnsi"/>
          <w:sz w:val="22"/>
          <w:szCs w:val="22"/>
        </w:rPr>
        <w:t>doze meses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-</w:t>
      </w:r>
      <w:r w:rsidRPr="00544206">
        <w:rPr>
          <w:rFonts w:ascii="Sylfaen" w:hAnsi="Sylfaen" w:cstheme="majorHAnsi"/>
          <w:sz w:val="22"/>
          <w:szCs w:val="22"/>
        </w:rPr>
        <w:t xml:space="preserve"> na expectativa de uma futura </w:t>
      </w:r>
      <w:r w:rsidR="00CA1B1D" w:rsidRPr="00544206">
        <w:rPr>
          <w:rFonts w:ascii="Sylfaen" w:hAnsi="Sylfaen" w:cstheme="majorHAnsi"/>
          <w:sz w:val="22"/>
          <w:szCs w:val="22"/>
        </w:rPr>
        <w:t>oportunidade profissional.</w:t>
      </w:r>
    </w:p>
    <w:p w14:paraId="50287FD3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64DA800B" w14:textId="615FB9FB" w:rsidR="0016266F" w:rsidRPr="00544206" w:rsidRDefault="00BB6D4F" w:rsidP="0016266F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Com que fundamento podemos tratar os seus dados pessoais</w:t>
      </w:r>
      <w:r w:rsidRPr="00544206">
        <w:rPr>
          <w:rFonts w:ascii="Sylfaen" w:hAnsi="Sylfaen" w:cstheme="majorHAnsi"/>
          <w:sz w:val="22"/>
          <w:szCs w:val="22"/>
        </w:rPr>
        <w:t xml:space="preserve">? </w:t>
      </w:r>
    </w:p>
    <w:p w14:paraId="2D6F0070" w14:textId="67C7E10F" w:rsidR="00BB6D4F" w:rsidRPr="00544206" w:rsidRDefault="0016266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Tratamos os seus d</w:t>
      </w:r>
      <w:r w:rsidR="00BB6D4F" w:rsidRPr="00544206">
        <w:rPr>
          <w:rFonts w:ascii="Sylfaen" w:hAnsi="Sylfaen" w:cstheme="majorHAnsi"/>
          <w:sz w:val="22"/>
          <w:szCs w:val="22"/>
        </w:rPr>
        <w:t>ados pessoais</w:t>
      </w:r>
      <w:r w:rsidRPr="00544206">
        <w:rPr>
          <w:rFonts w:ascii="Sylfaen" w:hAnsi="Sylfaen" w:cstheme="majorHAnsi"/>
          <w:sz w:val="22"/>
          <w:szCs w:val="22"/>
        </w:rPr>
        <w:t xml:space="preserve"> nos seguintes casos</w:t>
      </w:r>
      <w:r w:rsidR="00BB6D4F" w:rsidRPr="00544206">
        <w:rPr>
          <w:rFonts w:ascii="Sylfaen" w:hAnsi="Sylfaen" w:cstheme="majorHAnsi"/>
          <w:sz w:val="22"/>
          <w:szCs w:val="22"/>
        </w:rPr>
        <w:t>:</w:t>
      </w:r>
    </w:p>
    <w:p w14:paraId="22961F29" w14:textId="77777777" w:rsidR="00544206" w:rsidRPr="00544206" w:rsidRDefault="00544206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75B9B905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Consentimento</w:t>
      </w:r>
    </w:p>
    <w:p w14:paraId="70FBEC66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Quando tiver 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prestado </w:t>
      </w:r>
      <w:r w:rsidRPr="00544206">
        <w:rPr>
          <w:rFonts w:ascii="Sylfaen" w:hAnsi="Sylfaen" w:cstheme="majorHAnsi"/>
          <w:sz w:val="22"/>
          <w:szCs w:val="22"/>
        </w:rPr>
        <w:t xml:space="preserve">o seu consentimento expresso – por escrito, oralmente ou através da validação de uma opção - e prévio e se esse consentimento for livre, informado, específico e inequívoco. </w:t>
      </w:r>
    </w:p>
    <w:p w14:paraId="0BA9015D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6DA60D72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ou </w:t>
      </w:r>
    </w:p>
    <w:p w14:paraId="165EC541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4CC20563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Execução de contrato e diligências pré-contratuais</w:t>
      </w:r>
    </w:p>
    <w:p w14:paraId="4A557856" w14:textId="600B970F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Quando o tratamento de dados pessoais seja necessário para a celebração, execução e gestão do contrato celebrado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ou em vias de celebrar</w:t>
      </w:r>
      <w:r w:rsidRPr="00544206">
        <w:rPr>
          <w:rFonts w:ascii="Sylfaen" w:hAnsi="Sylfaen" w:cstheme="majorHAnsi"/>
          <w:sz w:val="22"/>
          <w:szCs w:val="22"/>
        </w:rPr>
        <w:t xml:space="preserve"> com a </w:t>
      </w:r>
      <w:r w:rsidR="00FB056B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>.</w:t>
      </w:r>
    </w:p>
    <w:p w14:paraId="4BF65F1F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45AC06F9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ou </w:t>
      </w:r>
    </w:p>
    <w:p w14:paraId="739448B5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1AB6482F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Cumprimento de obrigação legal</w:t>
      </w:r>
    </w:p>
    <w:p w14:paraId="5DFBF370" w14:textId="0E84AB0E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Quando o tratamento de dados pessoais seja necessário para cumprir uma obrigação legal a que </w:t>
      </w:r>
      <w:proofErr w:type="gramStart"/>
      <w:r w:rsidRPr="00544206">
        <w:rPr>
          <w:rFonts w:ascii="Sylfaen" w:hAnsi="Sylfaen" w:cstheme="majorHAnsi"/>
          <w:sz w:val="22"/>
          <w:szCs w:val="22"/>
        </w:rPr>
        <w:t>a  esteja</w:t>
      </w:r>
      <w:proofErr w:type="gramEnd"/>
      <w:r w:rsidRPr="00544206">
        <w:rPr>
          <w:rFonts w:ascii="Sylfaen" w:hAnsi="Sylfaen" w:cstheme="majorHAnsi"/>
          <w:sz w:val="22"/>
          <w:szCs w:val="22"/>
        </w:rPr>
        <w:t xml:space="preserve"> sujeita. </w:t>
      </w:r>
    </w:p>
    <w:p w14:paraId="25B6EAA7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7554CFC6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ou </w:t>
      </w:r>
    </w:p>
    <w:p w14:paraId="59F136BB" w14:textId="77777777" w:rsidR="0016266F" w:rsidRPr="00544206" w:rsidRDefault="0016266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15CD887E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Interesse legítimo</w:t>
      </w:r>
    </w:p>
    <w:p w14:paraId="08FA0B1D" w14:textId="0EDEB38A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Quando o tratamento de dados pessoais</w:t>
      </w:r>
      <w:r w:rsidR="0016266F" w:rsidRPr="00544206">
        <w:rPr>
          <w:rFonts w:ascii="Sylfaen" w:hAnsi="Sylfaen" w:cstheme="majorHAnsi"/>
          <w:sz w:val="22"/>
          <w:szCs w:val="22"/>
        </w:rPr>
        <w:t>, restrito aos dados mínimos (</w:t>
      </w:r>
      <w:proofErr w:type="spellStart"/>
      <w:r w:rsidR="0016266F" w:rsidRPr="00544206">
        <w:rPr>
          <w:rFonts w:ascii="Sylfaen" w:hAnsi="Sylfaen" w:cstheme="majorHAnsi"/>
          <w:sz w:val="22"/>
          <w:szCs w:val="22"/>
        </w:rPr>
        <w:t>príncipio</w:t>
      </w:r>
      <w:proofErr w:type="spellEnd"/>
      <w:r w:rsidR="0016266F" w:rsidRPr="00544206">
        <w:rPr>
          <w:rFonts w:ascii="Sylfaen" w:hAnsi="Sylfaen" w:cstheme="majorHAnsi"/>
          <w:sz w:val="22"/>
          <w:szCs w:val="22"/>
        </w:rPr>
        <w:t xml:space="preserve"> do </w:t>
      </w:r>
      <w:proofErr w:type="spellStart"/>
      <w:r w:rsidR="0016266F" w:rsidRPr="00544206">
        <w:rPr>
          <w:rFonts w:ascii="Sylfaen" w:hAnsi="Sylfaen" w:cstheme="majorHAnsi"/>
          <w:sz w:val="22"/>
          <w:szCs w:val="22"/>
        </w:rPr>
        <w:t>need</w:t>
      </w:r>
      <w:proofErr w:type="spellEnd"/>
      <w:r w:rsidR="0016266F" w:rsidRPr="00544206">
        <w:rPr>
          <w:rFonts w:ascii="Sylfaen" w:hAnsi="Sylfaen" w:cstheme="majorHAnsi"/>
          <w:sz w:val="22"/>
          <w:szCs w:val="22"/>
        </w:rPr>
        <w:t xml:space="preserve"> to </w:t>
      </w:r>
      <w:proofErr w:type="spellStart"/>
      <w:r w:rsidR="0016266F" w:rsidRPr="00544206">
        <w:rPr>
          <w:rFonts w:ascii="Sylfaen" w:hAnsi="Sylfaen" w:cstheme="majorHAnsi"/>
          <w:sz w:val="22"/>
          <w:szCs w:val="22"/>
        </w:rPr>
        <w:t>know</w:t>
      </w:r>
      <w:proofErr w:type="spellEnd"/>
      <w:r w:rsidR="0016266F" w:rsidRPr="00544206">
        <w:rPr>
          <w:rFonts w:ascii="Sylfaen" w:hAnsi="Sylfaen" w:cstheme="majorHAnsi"/>
          <w:sz w:val="22"/>
          <w:szCs w:val="22"/>
        </w:rPr>
        <w:t>)</w:t>
      </w:r>
      <w:r w:rsidRPr="00544206">
        <w:rPr>
          <w:rFonts w:ascii="Sylfaen" w:hAnsi="Sylfaen" w:cstheme="majorHAnsi"/>
          <w:sz w:val="22"/>
          <w:szCs w:val="22"/>
        </w:rPr>
        <w:t xml:space="preserve"> corresponda a um interesse legítimo da </w:t>
      </w:r>
      <w:r w:rsidR="00551A45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>, como por exemplo o tratamento de dados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indispensável</w:t>
      </w:r>
      <w:r w:rsidRPr="00544206">
        <w:rPr>
          <w:rFonts w:ascii="Sylfaen" w:hAnsi="Sylfaen" w:cstheme="majorHAnsi"/>
          <w:sz w:val="22"/>
          <w:szCs w:val="22"/>
        </w:rPr>
        <w:t xml:space="preserve"> para a melhoria de qualidade de serviços.</w:t>
      </w:r>
    </w:p>
    <w:p w14:paraId="7B8919FE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6ECF2382" w14:textId="6A2BC4A2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Quais os prazos de tratamento e conservação de dados pessoais?</w:t>
      </w:r>
    </w:p>
    <w:p w14:paraId="1B9232F5" w14:textId="0CFFFD2D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A</w:t>
      </w:r>
      <w:r w:rsidR="00551A45">
        <w:rPr>
          <w:rFonts w:ascii="Sylfaen" w:hAnsi="Sylfaen" w:cstheme="majorHAnsi"/>
          <w:sz w:val="22"/>
          <w:szCs w:val="22"/>
        </w:rPr>
        <w:t xml:space="preserve"> AGEPOR</w:t>
      </w:r>
      <w:r w:rsidRPr="00544206">
        <w:rPr>
          <w:rFonts w:ascii="Sylfaen" w:hAnsi="Sylfaen" w:cstheme="majorHAnsi"/>
          <w:sz w:val="22"/>
          <w:szCs w:val="22"/>
        </w:rPr>
        <w:t xml:space="preserve"> trata e conserva os seus dados pessoais conforme as finalidades para que os mesmos são tratados. </w:t>
      </w:r>
    </w:p>
    <w:p w14:paraId="52B996E0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34DE0038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Há casos em que a lei obriga ao tratamento e conservação dos dados por um período de tempo mínimo, designadamente por 10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 (dez)</w:t>
      </w:r>
      <w:r w:rsidRPr="00544206">
        <w:rPr>
          <w:rFonts w:ascii="Sylfaen" w:hAnsi="Sylfaen" w:cstheme="majorHAnsi"/>
          <w:sz w:val="22"/>
          <w:szCs w:val="22"/>
        </w:rPr>
        <w:t xml:space="preserve"> anos os dados necessários para informação à Autoridade Tributária para efeitos contabilísticos ou fiscais. </w:t>
      </w:r>
    </w:p>
    <w:p w14:paraId="43BB2CF3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7EB8407D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lastRenderedPageBreak/>
        <w:t xml:space="preserve">Sempre que não exista uma obrigação legal específica, os dados serão tratados apenas pelo período necessário para o cumprimento das finalidades que motivaram a sua recolha e preservação. </w:t>
      </w:r>
    </w:p>
    <w:p w14:paraId="6F971BF4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</w:p>
    <w:p w14:paraId="28BA37DF" w14:textId="428D482E" w:rsidR="00BB6D4F" w:rsidRPr="00E772AA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Transmissão de dados pessoais</w:t>
      </w:r>
    </w:p>
    <w:p w14:paraId="0AFE4147" w14:textId="6BE452DC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Os seus dados pessoais são tratados exclusivamente pela</w:t>
      </w:r>
      <w:r w:rsidR="00A22F34" w:rsidRPr="00544206">
        <w:rPr>
          <w:rFonts w:ascii="Sylfaen" w:hAnsi="Sylfaen" w:cstheme="majorHAnsi"/>
          <w:sz w:val="22"/>
          <w:szCs w:val="22"/>
        </w:rPr>
        <w:t xml:space="preserve"> </w:t>
      </w:r>
      <w:r w:rsidR="00B64122">
        <w:rPr>
          <w:rFonts w:ascii="Sylfaen" w:hAnsi="Sylfaen" w:cstheme="majorHAnsi"/>
          <w:sz w:val="22"/>
          <w:szCs w:val="22"/>
        </w:rPr>
        <w:t xml:space="preserve">AGEPOR </w:t>
      </w:r>
      <w:r w:rsidRPr="00544206">
        <w:rPr>
          <w:rFonts w:ascii="Sylfaen" w:hAnsi="Sylfaen" w:cstheme="majorHAnsi"/>
          <w:sz w:val="22"/>
          <w:szCs w:val="22"/>
        </w:rPr>
        <w:t>podendo esta recorrer a plataformas subcontratadas para gestão própria dos mesmos, como é o caso de plataformas de e-mail marketing. Nestes casos</w:t>
      </w:r>
      <w:r w:rsidR="0016266F" w:rsidRPr="00544206">
        <w:rPr>
          <w:rFonts w:ascii="Sylfaen" w:hAnsi="Sylfaen" w:cstheme="majorHAnsi"/>
          <w:sz w:val="22"/>
          <w:szCs w:val="22"/>
        </w:rPr>
        <w:t>,</w:t>
      </w:r>
      <w:r w:rsidRPr="00544206">
        <w:rPr>
          <w:rFonts w:ascii="Sylfaen" w:hAnsi="Sylfaen" w:cstheme="majorHAnsi"/>
          <w:sz w:val="22"/>
          <w:szCs w:val="22"/>
        </w:rPr>
        <w:t xml:space="preserve"> compete à </w:t>
      </w:r>
      <w:r w:rsidR="00B64122">
        <w:rPr>
          <w:rFonts w:ascii="Sylfaen" w:hAnsi="Sylfaen" w:cstheme="majorHAnsi"/>
          <w:sz w:val="22"/>
          <w:szCs w:val="22"/>
        </w:rPr>
        <w:t>AGEPOR</w:t>
      </w:r>
      <w:r w:rsidR="00A22F34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>tomar as medidas contratuais necessárias para garantir que os subcontratantes respeitam e protegem os dados pessoais do titular</w:t>
      </w:r>
      <w:r w:rsidR="0016266F" w:rsidRPr="00544206">
        <w:rPr>
          <w:rFonts w:ascii="Sylfaen" w:hAnsi="Sylfaen" w:cstheme="majorHAnsi"/>
          <w:sz w:val="22"/>
          <w:szCs w:val="22"/>
        </w:rPr>
        <w:t>, os quais se encontram à sua guarda e responsabilidade.</w:t>
      </w:r>
    </w:p>
    <w:p w14:paraId="571AFD69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465EBEB6" w14:textId="5A201A45" w:rsidR="006A47CE" w:rsidRPr="00E772AA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 xml:space="preserve">Quais os Direitos que são garantidos aos titulares de Dados Pessoais? </w:t>
      </w:r>
    </w:p>
    <w:p w14:paraId="3BC721B0" w14:textId="77777777" w:rsidR="006A47CE" w:rsidRPr="00544206" w:rsidRDefault="006A47CE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A qualquer momento, poderá:</w:t>
      </w:r>
    </w:p>
    <w:p w14:paraId="6164210C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5954A778" w14:textId="6C520D2E" w:rsidR="00BB6D4F" w:rsidRPr="00544206" w:rsidRDefault="006626A6" w:rsidP="002048C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S</w:t>
      </w:r>
      <w:r w:rsidR="00BB6D4F" w:rsidRPr="00544206">
        <w:rPr>
          <w:rFonts w:ascii="Sylfaen" w:hAnsi="Sylfaen" w:cstheme="majorHAnsi"/>
          <w:sz w:val="22"/>
          <w:szCs w:val="22"/>
        </w:rPr>
        <w:t>olicitar o </w:t>
      </w:r>
      <w:r w:rsidR="00BB6D4F" w:rsidRPr="00544206">
        <w:rPr>
          <w:rFonts w:ascii="Sylfaen" w:hAnsi="Sylfaen" w:cstheme="majorHAnsi"/>
          <w:b/>
          <w:sz w:val="22"/>
          <w:szCs w:val="22"/>
        </w:rPr>
        <w:t>acesso à informação</w:t>
      </w:r>
      <w:r w:rsidR="00BB6D4F" w:rsidRPr="00544206">
        <w:rPr>
          <w:rFonts w:ascii="Sylfaen" w:hAnsi="Sylfaen" w:cstheme="majorHAnsi"/>
          <w:sz w:val="22"/>
          <w:szCs w:val="22"/>
        </w:rPr>
        <w:t xml:space="preserve"> que </w:t>
      </w:r>
      <w:r w:rsidR="0016266F" w:rsidRPr="00544206">
        <w:rPr>
          <w:rFonts w:ascii="Sylfaen" w:hAnsi="Sylfaen" w:cstheme="majorHAnsi"/>
          <w:sz w:val="22"/>
          <w:szCs w:val="22"/>
        </w:rPr>
        <w:t>conservamos e que lhe diga respeito</w:t>
      </w:r>
      <w:r w:rsidR="00BB6D4F" w:rsidRPr="00544206">
        <w:rPr>
          <w:rFonts w:ascii="Sylfaen" w:hAnsi="Sylfaen" w:cstheme="majorHAnsi"/>
          <w:sz w:val="22"/>
          <w:szCs w:val="22"/>
        </w:rPr>
        <w:t xml:space="preserve">: como titular dos dados pessoais, tem o direito a obter a confirmação de que os dados que lhe digam respeito são ou não objeto de tratamento e, se for o caso, de aceder aos seus dados pessoais e </w:t>
      </w:r>
      <w:r w:rsidR="0016266F" w:rsidRPr="00544206">
        <w:rPr>
          <w:rFonts w:ascii="Sylfaen" w:hAnsi="Sylfaen" w:cstheme="majorHAnsi"/>
          <w:sz w:val="22"/>
          <w:szCs w:val="22"/>
        </w:rPr>
        <w:t xml:space="preserve">a </w:t>
      </w:r>
      <w:r w:rsidR="00BB6D4F" w:rsidRPr="00544206">
        <w:rPr>
          <w:rFonts w:ascii="Sylfaen" w:hAnsi="Sylfaen" w:cstheme="majorHAnsi"/>
          <w:sz w:val="22"/>
          <w:szCs w:val="22"/>
        </w:rPr>
        <w:t>aceder às informações previstas na lei</w:t>
      </w:r>
      <w:r w:rsidR="0016266F" w:rsidRPr="00544206">
        <w:rPr>
          <w:rFonts w:ascii="Sylfaen" w:hAnsi="Sylfaen" w:cstheme="majorHAnsi"/>
          <w:sz w:val="22"/>
          <w:szCs w:val="22"/>
        </w:rPr>
        <w:t>, nesta matéria.</w:t>
      </w:r>
    </w:p>
    <w:p w14:paraId="1FA985D4" w14:textId="2A6D13CD" w:rsidR="00BB6D4F" w:rsidRPr="00544206" w:rsidRDefault="00BB6D4F" w:rsidP="002048C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Solicitar a </w:t>
      </w:r>
      <w:r w:rsidRPr="00544206">
        <w:rPr>
          <w:rFonts w:ascii="Sylfaen" w:hAnsi="Sylfaen" w:cstheme="majorHAnsi"/>
          <w:b/>
          <w:sz w:val="22"/>
          <w:szCs w:val="22"/>
        </w:rPr>
        <w:t>retificação da informação</w:t>
      </w:r>
      <w:r w:rsidRPr="00544206">
        <w:rPr>
          <w:rFonts w:ascii="Sylfaen" w:hAnsi="Sylfaen" w:cstheme="majorHAnsi"/>
          <w:sz w:val="22"/>
          <w:szCs w:val="22"/>
        </w:rPr>
        <w:t xml:space="preserve"> caso esteja inexata ou incompleta: como titular dos dados pessoais, tem o direito a que a</w:t>
      </w:r>
      <w:r w:rsidR="00A22F34" w:rsidRPr="00544206">
        <w:rPr>
          <w:rFonts w:ascii="Sylfaen" w:hAnsi="Sylfaen" w:cstheme="majorHAnsi"/>
          <w:sz w:val="22"/>
          <w:szCs w:val="22"/>
        </w:rPr>
        <w:t xml:space="preserve"> </w:t>
      </w:r>
      <w:r w:rsidR="00BD0449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>, sem demora injustificada, retifique os dados inexatos ou incompletos que lhe digam respeito</w:t>
      </w:r>
    </w:p>
    <w:p w14:paraId="457FEAAF" w14:textId="0FF04B51" w:rsidR="00BB6D4F" w:rsidRPr="00544206" w:rsidRDefault="00BB6D4F" w:rsidP="002048C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Solicitar o </w:t>
      </w:r>
      <w:r w:rsidRPr="00544206">
        <w:rPr>
          <w:rFonts w:ascii="Sylfaen" w:hAnsi="Sylfaen" w:cstheme="majorHAnsi"/>
          <w:b/>
          <w:sz w:val="22"/>
          <w:szCs w:val="22"/>
        </w:rPr>
        <w:t>apagamento dos seus dados pessoais</w:t>
      </w:r>
      <w:r w:rsidRPr="00544206">
        <w:rPr>
          <w:rFonts w:ascii="Sylfaen" w:hAnsi="Sylfaen" w:cstheme="majorHAnsi"/>
          <w:sz w:val="22"/>
          <w:szCs w:val="22"/>
        </w:rPr>
        <w:t xml:space="preserve">: enquanto titular dos dados pessoais, tem o direito de solicitar à </w:t>
      </w:r>
      <w:r w:rsidR="00BD0449">
        <w:rPr>
          <w:rFonts w:ascii="Sylfaen" w:hAnsi="Sylfaen" w:cstheme="majorHAnsi"/>
          <w:sz w:val="22"/>
          <w:szCs w:val="22"/>
        </w:rPr>
        <w:t>AGEPOR</w:t>
      </w:r>
      <w:r w:rsidR="00AE0BE7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>o apagamento dos seus dados, e esta tem a obrigação de apagar os dados pessoais, sem demora injustificada, quando se aplique, designadamente, um dos seguintes motivos:</w:t>
      </w:r>
    </w:p>
    <w:p w14:paraId="575B1F27" w14:textId="77777777" w:rsidR="00BB6D4F" w:rsidRPr="00544206" w:rsidRDefault="00964F47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a</w:t>
      </w:r>
      <w:r w:rsidR="006626A6" w:rsidRPr="00544206">
        <w:rPr>
          <w:rFonts w:ascii="Sylfaen" w:hAnsi="Sylfaen" w:cstheme="majorHAnsi"/>
          <w:sz w:val="22"/>
          <w:szCs w:val="22"/>
        </w:rPr>
        <w:t xml:space="preserve">) </w:t>
      </w:r>
      <w:r w:rsidR="00BB6D4F" w:rsidRPr="00544206">
        <w:rPr>
          <w:rFonts w:ascii="Sylfaen" w:hAnsi="Sylfaen" w:cstheme="majorHAnsi"/>
          <w:sz w:val="22"/>
          <w:szCs w:val="22"/>
        </w:rPr>
        <w:t>Os dados pessoais deixaram de ser necessários para a finalidade que motivou a sua recolha ou tratamento;</w:t>
      </w:r>
    </w:p>
    <w:p w14:paraId="5DC7045E" w14:textId="22D09E84" w:rsidR="00BB6D4F" w:rsidRPr="00544206" w:rsidRDefault="00964F47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b) </w:t>
      </w:r>
      <w:r w:rsidR="00BB6D4F" w:rsidRPr="00544206">
        <w:rPr>
          <w:rFonts w:ascii="Sylfaen" w:hAnsi="Sylfaen" w:cstheme="majorHAnsi"/>
          <w:sz w:val="22"/>
          <w:szCs w:val="22"/>
        </w:rPr>
        <w:t>Retirou o seu consentimento para o tratamento de dados (nos casos em que o tratamento é baseado no consentimento) e não exist</w:t>
      </w:r>
      <w:r w:rsidR="0016266F" w:rsidRPr="00544206">
        <w:rPr>
          <w:rFonts w:ascii="Sylfaen" w:hAnsi="Sylfaen" w:cstheme="majorHAnsi"/>
          <w:sz w:val="22"/>
          <w:szCs w:val="22"/>
        </w:rPr>
        <w:t>e</w:t>
      </w:r>
      <w:r w:rsidR="00BB6D4F" w:rsidRPr="00544206">
        <w:rPr>
          <w:rFonts w:ascii="Sylfaen" w:hAnsi="Sylfaen" w:cstheme="majorHAnsi"/>
          <w:sz w:val="22"/>
          <w:szCs w:val="22"/>
        </w:rPr>
        <w:t xml:space="preserve"> outro fundamento para o referido tratamento;</w:t>
      </w:r>
    </w:p>
    <w:p w14:paraId="36FF64E3" w14:textId="77777777" w:rsidR="00BB6D4F" w:rsidRPr="00544206" w:rsidRDefault="006626A6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c) </w:t>
      </w:r>
      <w:r w:rsidR="00BB6D4F" w:rsidRPr="00544206">
        <w:rPr>
          <w:rFonts w:ascii="Sylfaen" w:hAnsi="Sylfaen" w:cstheme="majorHAnsi"/>
          <w:sz w:val="22"/>
          <w:szCs w:val="22"/>
        </w:rPr>
        <w:t>Opõe-se ao tratamento e não existem interesses legítimos prevalecentes que justifiquem o tratamento.</w:t>
      </w:r>
    </w:p>
    <w:p w14:paraId="7ECE3107" w14:textId="4AD75CDF" w:rsidR="006A47CE" w:rsidRPr="00544206" w:rsidRDefault="006A47CE" w:rsidP="002048C3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Solicitar a </w:t>
      </w:r>
      <w:r w:rsidRPr="00544206">
        <w:rPr>
          <w:rFonts w:ascii="Sylfaen" w:hAnsi="Sylfaen" w:cstheme="majorHAnsi"/>
          <w:b/>
          <w:sz w:val="22"/>
          <w:szCs w:val="22"/>
        </w:rPr>
        <w:t>limitação do tratamento dos seus dados pessoais</w:t>
      </w:r>
      <w:r w:rsidRPr="00544206">
        <w:rPr>
          <w:rFonts w:ascii="Sylfaen" w:hAnsi="Sylfaen" w:cstheme="majorHAnsi"/>
          <w:sz w:val="22"/>
          <w:szCs w:val="22"/>
        </w:rPr>
        <w:t xml:space="preserve">: enquanto titular dos dados tem o direito de solicitar à </w:t>
      </w:r>
      <w:r w:rsidR="00BD0449">
        <w:rPr>
          <w:rFonts w:ascii="Sylfaen" w:hAnsi="Sylfaen" w:cstheme="majorHAnsi"/>
          <w:sz w:val="22"/>
          <w:szCs w:val="22"/>
        </w:rPr>
        <w:t>AGEPOR</w:t>
      </w:r>
      <w:r w:rsidR="00AE0BE7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>a limitação do tratamento dos seus dados se se aplicar, designadamente, uma das seguintes situações:</w:t>
      </w:r>
    </w:p>
    <w:p w14:paraId="473BCE35" w14:textId="065CCB4C" w:rsidR="006A47CE" w:rsidRPr="00544206" w:rsidRDefault="006A47CE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a) Contestar a exatidão dos dados pessoais, durante um período que permita a </w:t>
      </w:r>
      <w:r w:rsidR="004F6A4C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 verificar a sua exatidão;</w:t>
      </w:r>
    </w:p>
    <w:p w14:paraId="5C629A0C" w14:textId="77777777" w:rsidR="006A47CE" w:rsidRPr="00544206" w:rsidRDefault="006A47CE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b) O tratamento de dados for lícito e o titular dos dados se opuser ao apagamento dos dados pessoais e solicitar, em contrapartida, a limitação da sua utilização;</w:t>
      </w:r>
    </w:p>
    <w:p w14:paraId="4DBCB38C" w14:textId="7BBB5E3F" w:rsidR="006A47CE" w:rsidRPr="00544206" w:rsidRDefault="006A47CE" w:rsidP="002048C3">
      <w:pPr>
        <w:pStyle w:val="PargrafodaLista"/>
        <w:spacing w:line="276" w:lineRule="auto"/>
        <w:ind w:left="1416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lastRenderedPageBreak/>
        <w:t xml:space="preserve">c) A </w:t>
      </w:r>
      <w:r w:rsidR="004F6A4C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 já não precisar dos dados pessoais para fins de tratamento, mas esses dados são requeridos pelo titular para efeitos de declaração, exercício ou defesa de um direito num processo judicial;</w:t>
      </w:r>
    </w:p>
    <w:p w14:paraId="62B7AE02" w14:textId="28260CAF" w:rsidR="00BB6D4F" w:rsidRPr="00544206" w:rsidRDefault="006A47CE" w:rsidP="002048C3">
      <w:pPr>
        <w:pStyle w:val="PargrafodaLista"/>
        <w:spacing w:line="276" w:lineRule="auto"/>
        <w:ind w:left="1416"/>
        <w:jc w:val="both"/>
        <w:rPr>
          <w:rFonts w:ascii="Sylfaen" w:hAnsi="Sylfaen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d) Se tiver oposto ao tratamento, até se verificar que os motivos legítimos do responsável pelo tratamento prevalecem sobre os do titular dos dados.</w:t>
      </w:r>
    </w:p>
    <w:p w14:paraId="53BC2704" w14:textId="6449560C" w:rsidR="00494D6F" w:rsidRPr="00544206" w:rsidRDefault="006A47CE" w:rsidP="00494D6F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eastAsia="Times New Roman" w:hAnsi="Sylfaen" w:cstheme="majorHAnsi"/>
          <w:color w:val="333333"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Opor-se ao tratamento dos seus dados pessoais</w:t>
      </w:r>
      <w:r w:rsidRPr="00544206">
        <w:rPr>
          <w:rFonts w:ascii="Sylfaen" w:hAnsi="Sylfaen" w:cstheme="majorHAnsi"/>
          <w:sz w:val="22"/>
          <w:szCs w:val="22"/>
        </w:rPr>
        <w:t xml:space="preserve">: nos casos em que o tratamento de dados for efetuado para efeito dos interesses legítimos prosseguidos pela </w:t>
      </w:r>
      <w:r w:rsidR="004F6A4C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>;</w:t>
      </w:r>
    </w:p>
    <w:p w14:paraId="7431B511" w14:textId="1CA70B7A" w:rsidR="006A47CE" w:rsidRPr="00544206" w:rsidRDefault="006A47CE" w:rsidP="00494D6F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Se o tratamento depender do seu consentimento, tem direito a </w:t>
      </w:r>
      <w:r w:rsidRPr="00544206">
        <w:rPr>
          <w:rFonts w:ascii="Sylfaen" w:hAnsi="Sylfaen" w:cstheme="majorHAnsi"/>
          <w:b/>
          <w:sz w:val="22"/>
          <w:szCs w:val="22"/>
        </w:rPr>
        <w:t>retirá-lo</w:t>
      </w:r>
      <w:r w:rsidRPr="00544206">
        <w:rPr>
          <w:rFonts w:ascii="Sylfaen" w:hAnsi="Sylfaen" w:cstheme="majorHAnsi"/>
          <w:sz w:val="22"/>
          <w:szCs w:val="22"/>
        </w:rPr>
        <w:t>: se o consentimento for legalmente necessário para o tratamento de dados pessoais o titular dos dados tem o direito de retirar o consentimento em qualquer altura, embora esse direito não comprometa a licitude do tratamento efetuado com base no consentimento previamente dado</w:t>
      </w:r>
      <w:r w:rsidR="00494D6F" w:rsidRPr="00544206">
        <w:rPr>
          <w:rFonts w:ascii="Sylfaen" w:hAnsi="Sylfaen" w:cstheme="majorHAnsi"/>
          <w:sz w:val="22"/>
          <w:szCs w:val="22"/>
        </w:rPr>
        <w:t>,</w:t>
      </w:r>
      <w:r w:rsidRPr="00544206">
        <w:rPr>
          <w:rFonts w:ascii="Sylfaen" w:hAnsi="Sylfaen" w:cstheme="majorHAnsi"/>
          <w:sz w:val="22"/>
          <w:szCs w:val="22"/>
        </w:rPr>
        <w:t xml:space="preserve"> nem o tratamento posterior dos mesmos dados, baseado noutr</w:t>
      </w:r>
      <w:r w:rsidR="00494D6F" w:rsidRPr="00544206">
        <w:rPr>
          <w:rFonts w:ascii="Sylfaen" w:hAnsi="Sylfaen" w:cstheme="majorHAnsi"/>
          <w:sz w:val="22"/>
          <w:szCs w:val="22"/>
        </w:rPr>
        <w:t>o fundamento</w:t>
      </w:r>
      <w:r w:rsidRPr="00544206">
        <w:rPr>
          <w:rFonts w:ascii="Sylfaen" w:hAnsi="Sylfaen" w:cstheme="majorHAnsi"/>
          <w:sz w:val="22"/>
          <w:szCs w:val="22"/>
        </w:rPr>
        <w:t xml:space="preserve"> legal, como é o caso do cumprimento do contrato ou da obrigação legal a que</w:t>
      </w:r>
      <w:r w:rsidR="008D4CF8" w:rsidRPr="00544206">
        <w:rPr>
          <w:rFonts w:ascii="Sylfaen" w:hAnsi="Sylfaen" w:cstheme="majorHAnsi"/>
          <w:sz w:val="22"/>
          <w:szCs w:val="22"/>
        </w:rPr>
        <w:t xml:space="preserve"> </w:t>
      </w:r>
      <w:r w:rsidRPr="00544206">
        <w:rPr>
          <w:rFonts w:ascii="Sylfaen" w:hAnsi="Sylfaen" w:cstheme="majorHAnsi"/>
          <w:sz w:val="22"/>
          <w:szCs w:val="22"/>
        </w:rPr>
        <w:t>esteja sujeita.</w:t>
      </w:r>
    </w:p>
    <w:p w14:paraId="31FC4D9B" w14:textId="77777777" w:rsidR="00CA1B1D" w:rsidRPr="00544206" w:rsidRDefault="00CA1B1D" w:rsidP="0016266F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Reclamar junto da autoridade de controlo – Comissão Nacional de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Protecção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Dados;</w:t>
      </w:r>
    </w:p>
    <w:p w14:paraId="3739F3AC" w14:textId="77777777" w:rsidR="00CA1B1D" w:rsidRPr="00544206" w:rsidRDefault="00CA1B1D" w:rsidP="0016266F">
      <w:pPr>
        <w:pStyle w:val="PargrafodaLista"/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Conhecer a existência de uma violação de dados/incidentes de segurança</w:t>
      </w:r>
      <w:r w:rsidR="0016266F" w:rsidRPr="00544206">
        <w:rPr>
          <w:rFonts w:ascii="Sylfaen" w:hAnsi="Sylfaen" w:cstheme="majorHAnsi"/>
          <w:sz w:val="22"/>
          <w:szCs w:val="22"/>
        </w:rPr>
        <w:t>, conforme infra.</w:t>
      </w:r>
    </w:p>
    <w:p w14:paraId="4545E873" w14:textId="77777777" w:rsidR="006A47CE" w:rsidRPr="00544206" w:rsidRDefault="006A47CE" w:rsidP="0016266F">
      <w:pPr>
        <w:shd w:val="clear" w:color="auto" w:fill="FFFFFF"/>
        <w:spacing w:line="276" w:lineRule="auto"/>
        <w:jc w:val="both"/>
        <w:rPr>
          <w:rFonts w:ascii="Sylfaen" w:eastAsia="Times New Roman" w:hAnsi="Sylfaen" w:cstheme="majorHAnsi"/>
          <w:color w:val="333333"/>
          <w:sz w:val="22"/>
          <w:szCs w:val="22"/>
        </w:rPr>
      </w:pPr>
    </w:p>
    <w:p w14:paraId="3D6C8A1E" w14:textId="597BFE20" w:rsidR="005201BE" w:rsidRPr="00544206" w:rsidRDefault="006A47CE" w:rsidP="006544A4">
      <w:pPr>
        <w:spacing w:line="276" w:lineRule="auto"/>
        <w:ind w:left="360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Caso pretenda exercer qualquer um dos seus direitos, deverá contactar-nos,</w:t>
      </w:r>
      <w:r w:rsidR="00FB5BB7">
        <w:rPr>
          <w:rFonts w:ascii="Sylfaen" w:hAnsi="Sylfaen" w:cstheme="majorHAnsi"/>
          <w:b/>
          <w:sz w:val="22"/>
          <w:szCs w:val="22"/>
        </w:rPr>
        <w:t xml:space="preserve"> por escrito, através do e-mail -</w:t>
      </w:r>
      <w:r w:rsidRPr="00544206">
        <w:rPr>
          <w:rFonts w:ascii="Sylfaen" w:hAnsi="Sylfaen" w:cstheme="majorHAnsi"/>
          <w:b/>
          <w:sz w:val="22"/>
          <w:szCs w:val="22"/>
        </w:rPr>
        <w:t xml:space="preserve"> </w:t>
      </w:r>
      <w:r w:rsidR="00FB5BB7">
        <w:rPr>
          <w:rFonts w:ascii="Sylfaen" w:hAnsi="Sylfaen" w:cstheme="majorHAnsi"/>
          <w:b/>
          <w:sz w:val="22"/>
          <w:szCs w:val="22"/>
        </w:rPr>
        <w:t>rgpd.agepor@agepor.pt</w:t>
      </w:r>
      <w:hyperlink r:id="rId8" w:history="1"/>
      <w:r w:rsidR="00FB5BB7">
        <w:rPr>
          <w:rStyle w:val="Hiperligao"/>
          <w:rFonts w:ascii="Sylfaen" w:hAnsi="Sylfaen" w:cstheme="majorHAnsi"/>
          <w:b/>
          <w:sz w:val="22"/>
          <w:szCs w:val="22"/>
        </w:rPr>
        <w:t xml:space="preserve"> - </w:t>
      </w:r>
      <w:r w:rsidRPr="00544206">
        <w:rPr>
          <w:rFonts w:ascii="Sylfaen" w:hAnsi="Sylfaen" w:cstheme="majorHAnsi"/>
          <w:b/>
          <w:sz w:val="22"/>
          <w:szCs w:val="22"/>
        </w:rPr>
        <w:t xml:space="preserve">ou de carta, enviado para a morada </w:t>
      </w:r>
      <w:r w:rsidR="005201BE" w:rsidRPr="00544206">
        <w:rPr>
          <w:rFonts w:ascii="Sylfaen" w:hAnsi="Sylfaen" w:cstheme="majorHAnsi"/>
          <w:b/>
          <w:sz w:val="22"/>
          <w:szCs w:val="22"/>
        </w:rPr>
        <w:t>Rua Rocha Conde d’Óbidos – Ed. da Gare Marítima – 1º Piso</w:t>
      </w:r>
    </w:p>
    <w:p w14:paraId="07FB836F" w14:textId="77777777" w:rsidR="005201BE" w:rsidRPr="00544206" w:rsidRDefault="005201BE" w:rsidP="006544A4">
      <w:pPr>
        <w:spacing w:line="276" w:lineRule="auto"/>
        <w:ind w:left="360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1350-352 Lisboa</w:t>
      </w:r>
    </w:p>
    <w:p w14:paraId="25F34AE3" w14:textId="6E4E783F" w:rsidR="006A47CE" w:rsidRPr="00544206" w:rsidRDefault="006A47CE" w:rsidP="002048C3">
      <w:pPr>
        <w:pStyle w:val="PargrafodaLista"/>
        <w:shd w:val="clear" w:color="auto" w:fill="FFFFFF"/>
        <w:spacing w:line="276" w:lineRule="auto"/>
        <w:ind w:left="0"/>
        <w:jc w:val="both"/>
        <w:rPr>
          <w:rFonts w:ascii="Sylfaen" w:hAnsi="Sylfaen" w:cstheme="majorHAnsi"/>
          <w:b/>
          <w:sz w:val="22"/>
          <w:szCs w:val="22"/>
        </w:rPr>
      </w:pPr>
    </w:p>
    <w:p w14:paraId="0C254B44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605C07F1" w14:textId="7010CE6D" w:rsidR="00BB6D4F" w:rsidRPr="00E772AA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Segurança dos Dados Pessoais</w:t>
      </w:r>
    </w:p>
    <w:p w14:paraId="45A98DD1" w14:textId="44A36A30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A </w:t>
      </w:r>
      <w:r w:rsidR="006544A4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 utiliza medidas técnicas e organizacionais para proteger a segurança e confidencialidade dos Dados Pessoais em conformidade com o Regulamento Geral de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Protecção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Dados. </w:t>
      </w:r>
    </w:p>
    <w:p w14:paraId="14B2643E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>Estas medidas serão revistas sempre que existam novas exigências legais e haja necessidade de desenvolvimentos tecnológicos.</w:t>
      </w:r>
    </w:p>
    <w:p w14:paraId="1ABC65C8" w14:textId="2BDA7F23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Caso se verifique uma violação de segurança que origine, de modo acidental ou ilícito, a destruição, perda, alteração, divulgação ou acesso não autorizado aos dados pessoais, a </w:t>
      </w:r>
      <w:r w:rsidR="004F6A4C">
        <w:rPr>
          <w:rFonts w:ascii="Sylfaen" w:hAnsi="Sylfaen" w:cstheme="majorHAnsi"/>
          <w:sz w:val="22"/>
          <w:szCs w:val="22"/>
        </w:rPr>
        <w:t>AGEPOR</w:t>
      </w:r>
      <w:r w:rsidRPr="00544206">
        <w:rPr>
          <w:rFonts w:ascii="Sylfaen" w:hAnsi="Sylfaen" w:cstheme="majorHAnsi"/>
          <w:sz w:val="22"/>
          <w:szCs w:val="22"/>
        </w:rPr>
        <w:t xml:space="preserve"> comunicará à autoridade competente a ocorrência dentro do prazo legal, assim como ao próprio titular dos dados.</w:t>
      </w:r>
    </w:p>
    <w:p w14:paraId="42D82202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p w14:paraId="4EEF5A1D" w14:textId="2594D39C" w:rsidR="00BB6D4F" w:rsidRPr="00E772AA" w:rsidRDefault="00BB6D4F" w:rsidP="002048C3">
      <w:pPr>
        <w:spacing w:line="276" w:lineRule="auto"/>
        <w:jc w:val="both"/>
        <w:rPr>
          <w:rFonts w:ascii="Sylfaen" w:hAnsi="Sylfaen" w:cstheme="majorHAnsi"/>
          <w:b/>
          <w:sz w:val="22"/>
          <w:szCs w:val="22"/>
        </w:rPr>
      </w:pPr>
      <w:r w:rsidRPr="00544206">
        <w:rPr>
          <w:rFonts w:ascii="Sylfaen" w:hAnsi="Sylfaen" w:cstheme="majorHAnsi"/>
          <w:b/>
          <w:sz w:val="22"/>
          <w:szCs w:val="22"/>
        </w:rPr>
        <w:t>Reclamação junto da Autoridade de Controlo</w:t>
      </w:r>
    </w:p>
    <w:p w14:paraId="4F60DE61" w14:textId="77777777" w:rsidR="00BB6D4F" w:rsidRPr="00544206" w:rsidRDefault="00BB6D4F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  <w:r w:rsidRPr="00544206">
        <w:rPr>
          <w:rFonts w:ascii="Sylfaen" w:hAnsi="Sylfaen" w:cstheme="majorHAnsi"/>
          <w:sz w:val="22"/>
          <w:szCs w:val="22"/>
        </w:rPr>
        <w:t xml:space="preserve">Na eventualidade de não ficar satisfeito com a forma como tratamos os seus dados pessoais, terá o direito de apresentar uma reclamação junta da Comissão Nacional de </w:t>
      </w:r>
      <w:proofErr w:type="spellStart"/>
      <w:r w:rsidRPr="00544206">
        <w:rPr>
          <w:rFonts w:ascii="Sylfaen" w:hAnsi="Sylfaen" w:cstheme="majorHAnsi"/>
          <w:sz w:val="22"/>
          <w:szCs w:val="22"/>
        </w:rPr>
        <w:t>Protecção</w:t>
      </w:r>
      <w:proofErr w:type="spellEnd"/>
      <w:r w:rsidRPr="00544206">
        <w:rPr>
          <w:rFonts w:ascii="Sylfaen" w:hAnsi="Sylfaen" w:cstheme="majorHAnsi"/>
          <w:sz w:val="22"/>
          <w:szCs w:val="22"/>
        </w:rPr>
        <w:t xml:space="preserve"> de Dados (CNPD); Rua de São Bento, nº. 148 – 3º; 1200- 821 Lisboa; ou através do e-mail: geral@cnpd.pt</w:t>
      </w:r>
    </w:p>
    <w:p w14:paraId="524012E4" w14:textId="77777777" w:rsidR="006B4FB5" w:rsidRPr="00544206" w:rsidRDefault="006B4FB5" w:rsidP="002048C3">
      <w:pPr>
        <w:spacing w:line="276" w:lineRule="auto"/>
        <w:jc w:val="both"/>
        <w:rPr>
          <w:rFonts w:ascii="Sylfaen" w:hAnsi="Sylfaen" w:cstheme="majorHAnsi"/>
          <w:sz w:val="22"/>
          <w:szCs w:val="22"/>
        </w:rPr>
      </w:pPr>
    </w:p>
    <w:sectPr w:rsidR="006B4FB5" w:rsidRPr="00544206" w:rsidSect="00225C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lfaen">
    <w:panose1 w:val="020B0604020202020204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F2CC2"/>
    <w:multiLevelType w:val="hybridMultilevel"/>
    <w:tmpl w:val="1DC0AD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08F0"/>
    <w:multiLevelType w:val="hybridMultilevel"/>
    <w:tmpl w:val="EF96F7D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0F">
      <w:start w:val="1"/>
      <w:numFmt w:val="decimal"/>
      <w:lvlText w:val="%2."/>
      <w:lvlJc w:val="left"/>
      <w:pPr>
        <w:ind w:left="1440" w:hanging="360"/>
      </w:pPr>
    </w:lvl>
    <w:lvl w:ilvl="2" w:tplc="A7EED2FA">
      <w:start w:val="1"/>
      <w:numFmt w:val="lowerLetter"/>
      <w:lvlText w:val="%3)"/>
      <w:lvlJc w:val="left"/>
      <w:pPr>
        <w:ind w:left="2610" w:hanging="63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830DD"/>
    <w:multiLevelType w:val="hybridMultilevel"/>
    <w:tmpl w:val="4EE06C9A"/>
    <w:lvl w:ilvl="0" w:tplc="E81C42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02109"/>
    <w:multiLevelType w:val="hybridMultilevel"/>
    <w:tmpl w:val="B4B4D028"/>
    <w:lvl w:ilvl="0" w:tplc="08160017">
      <w:start w:val="1"/>
      <w:numFmt w:val="lowerLetter"/>
      <w:lvlText w:val="%1)"/>
      <w:lvlJc w:val="left"/>
      <w:pPr>
        <w:ind w:left="294" w:hanging="360"/>
      </w:p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74EB26B6"/>
    <w:multiLevelType w:val="hybridMultilevel"/>
    <w:tmpl w:val="B4B4D028"/>
    <w:lvl w:ilvl="0" w:tplc="08160017">
      <w:start w:val="1"/>
      <w:numFmt w:val="lowerLetter"/>
      <w:lvlText w:val="%1)"/>
      <w:lvlJc w:val="left"/>
      <w:pPr>
        <w:ind w:left="294" w:hanging="360"/>
      </w:pPr>
    </w:lvl>
    <w:lvl w:ilvl="1" w:tplc="08160019" w:tentative="1">
      <w:start w:val="1"/>
      <w:numFmt w:val="lowerLetter"/>
      <w:lvlText w:val="%2."/>
      <w:lvlJc w:val="left"/>
      <w:pPr>
        <w:ind w:left="1014" w:hanging="360"/>
      </w:pPr>
    </w:lvl>
    <w:lvl w:ilvl="2" w:tplc="0816001B" w:tentative="1">
      <w:start w:val="1"/>
      <w:numFmt w:val="lowerRoman"/>
      <w:lvlText w:val="%3."/>
      <w:lvlJc w:val="right"/>
      <w:pPr>
        <w:ind w:left="1734" w:hanging="180"/>
      </w:pPr>
    </w:lvl>
    <w:lvl w:ilvl="3" w:tplc="0816000F" w:tentative="1">
      <w:start w:val="1"/>
      <w:numFmt w:val="decimal"/>
      <w:lvlText w:val="%4."/>
      <w:lvlJc w:val="left"/>
      <w:pPr>
        <w:ind w:left="2454" w:hanging="360"/>
      </w:pPr>
    </w:lvl>
    <w:lvl w:ilvl="4" w:tplc="08160019" w:tentative="1">
      <w:start w:val="1"/>
      <w:numFmt w:val="lowerLetter"/>
      <w:lvlText w:val="%5."/>
      <w:lvlJc w:val="left"/>
      <w:pPr>
        <w:ind w:left="3174" w:hanging="360"/>
      </w:pPr>
    </w:lvl>
    <w:lvl w:ilvl="5" w:tplc="0816001B" w:tentative="1">
      <w:start w:val="1"/>
      <w:numFmt w:val="lowerRoman"/>
      <w:lvlText w:val="%6."/>
      <w:lvlJc w:val="right"/>
      <w:pPr>
        <w:ind w:left="3894" w:hanging="180"/>
      </w:pPr>
    </w:lvl>
    <w:lvl w:ilvl="6" w:tplc="0816000F" w:tentative="1">
      <w:start w:val="1"/>
      <w:numFmt w:val="decimal"/>
      <w:lvlText w:val="%7."/>
      <w:lvlJc w:val="left"/>
      <w:pPr>
        <w:ind w:left="4614" w:hanging="360"/>
      </w:pPr>
    </w:lvl>
    <w:lvl w:ilvl="7" w:tplc="08160019" w:tentative="1">
      <w:start w:val="1"/>
      <w:numFmt w:val="lowerLetter"/>
      <w:lvlText w:val="%8."/>
      <w:lvlJc w:val="left"/>
      <w:pPr>
        <w:ind w:left="5334" w:hanging="360"/>
      </w:pPr>
    </w:lvl>
    <w:lvl w:ilvl="8" w:tplc="08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4F"/>
    <w:rsid w:val="00005322"/>
    <w:rsid w:val="00043721"/>
    <w:rsid w:val="0008149F"/>
    <w:rsid w:val="0008314F"/>
    <w:rsid w:val="000B6C6F"/>
    <w:rsid w:val="00115396"/>
    <w:rsid w:val="0016266F"/>
    <w:rsid w:val="00174666"/>
    <w:rsid w:val="0018072F"/>
    <w:rsid w:val="002048C3"/>
    <w:rsid w:val="002147CF"/>
    <w:rsid w:val="002B6B87"/>
    <w:rsid w:val="002C7849"/>
    <w:rsid w:val="002D5284"/>
    <w:rsid w:val="00306F0A"/>
    <w:rsid w:val="003120C2"/>
    <w:rsid w:val="00364CBC"/>
    <w:rsid w:val="0037168D"/>
    <w:rsid w:val="00494D6F"/>
    <w:rsid w:val="004B0893"/>
    <w:rsid w:val="004F6A4C"/>
    <w:rsid w:val="005201BE"/>
    <w:rsid w:val="00544206"/>
    <w:rsid w:val="00551A45"/>
    <w:rsid w:val="006544A4"/>
    <w:rsid w:val="006626A6"/>
    <w:rsid w:val="00671E88"/>
    <w:rsid w:val="00697EEB"/>
    <w:rsid w:val="006A47CE"/>
    <w:rsid w:val="006B4FB5"/>
    <w:rsid w:val="006D496A"/>
    <w:rsid w:val="00726BFD"/>
    <w:rsid w:val="00791723"/>
    <w:rsid w:val="007B349E"/>
    <w:rsid w:val="007F4633"/>
    <w:rsid w:val="00814F39"/>
    <w:rsid w:val="008D4CF8"/>
    <w:rsid w:val="00964F47"/>
    <w:rsid w:val="00A22F34"/>
    <w:rsid w:val="00A8319C"/>
    <w:rsid w:val="00A9205C"/>
    <w:rsid w:val="00AE0BE7"/>
    <w:rsid w:val="00AF4DB0"/>
    <w:rsid w:val="00B33223"/>
    <w:rsid w:val="00B64122"/>
    <w:rsid w:val="00B73AF8"/>
    <w:rsid w:val="00BB6D4F"/>
    <w:rsid w:val="00BC4B06"/>
    <w:rsid w:val="00BD0449"/>
    <w:rsid w:val="00BD34A7"/>
    <w:rsid w:val="00C222E4"/>
    <w:rsid w:val="00CA1B1D"/>
    <w:rsid w:val="00CA64A0"/>
    <w:rsid w:val="00D01278"/>
    <w:rsid w:val="00D1639C"/>
    <w:rsid w:val="00D2723C"/>
    <w:rsid w:val="00D72BE2"/>
    <w:rsid w:val="00D94859"/>
    <w:rsid w:val="00DA3E13"/>
    <w:rsid w:val="00DB7E95"/>
    <w:rsid w:val="00DC7BE1"/>
    <w:rsid w:val="00E772AA"/>
    <w:rsid w:val="00F835DA"/>
    <w:rsid w:val="00FB056B"/>
    <w:rsid w:val="00FB5BB7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2B7E"/>
  <w15:chartTrackingRefBased/>
  <w15:docId w15:val="{5EB2DECE-E547-434E-A572-6667ACDB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D4F"/>
    <w:pPr>
      <w:spacing w:after="0" w:line="240" w:lineRule="auto"/>
    </w:pPr>
    <w:rPr>
      <w:rFonts w:ascii="Times New Roman" w:hAnsi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B6D4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B6D4F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6D496A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496A"/>
    <w:rPr>
      <w:rFonts w:ascii="Segoe UI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aodados@ccip.p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A1F6D1E139C41B487FD5A13798D88" ma:contentTypeVersion="8" ma:contentTypeDescription="Create a new document." ma:contentTypeScope="" ma:versionID="6397d6cac264ae0fd8fc715da4675f05">
  <xsd:schema xmlns:xsd="http://www.w3.org/2001/XMLSchema" xmlns:xs="http://www.w3.org/2001/XMLSchema" xmlns:p="http://schemas.microsoft.com/office/2006/metadata/properties" xmlns:ns2="d674a579-c0af-4d2e-9a51-df8bb1c75583" xmlns:ns3="0eaa95ed-08ef-4758-8b39-0dad6c5108f1" targetNamespace="http://schemas.microsoft.com/office/2006/metadata/properties" ma:root="true" ma:fieldsID="6f3d8901b68d8fcc1a118ee19916d0ce" ns2:_="" ns3:_="">
    <xsd:import namespace="d674a579-c0af-4d2e-9a51-df8bb1c75583"/>
    <xsd:import namespace="0eaa95ed-08ef-4758-8b39-0dad6c51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4a579-c0af-4d2e-9a51-df8bb1c75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a95ed-08ef-4758-8b39-0dad6c51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61C207-4840-4E7F-9B97-549EEC401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49A1A-D89B-4BFD-A08F-963375169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5EC75-F47C-4DB3-84E0-0CAB5A676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4a579-c0af-4d2e-9a51-df8bb1c75583"/>
    <ds:schemaRef ds:uri="0eaa95ed-08ef-4758-8b39-0dad6c510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1741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Marques</dc:creator>
  <cp:keywords/>
  <dc:description/>
  <cp:lastModifiedBy>Mário Rui de Sá</cp:lastModifiedBy>
  <cp:revision>5</cp:revision>
  <cp:lastPrinted>2018-06-27T15:41:00Z</cp:lastPrinted>
  <dcterms:created xsi:type="dcterms:W3CDTF">2018-06-14T15:35:00Z</dcterms:created>
  <dcterms:modified xsi:type="dcterms:W3CDTF">2018-06-27T16:05:00Z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0x01010024CA1F6D1E139C41B487FD5A13798D88</vt:lpwstr>
  </property>
</Properties>
</file>